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8D63D" w14:textId="77777777" w:rsidR="00183D74" w:rsidRPr="00776002" w:rsidRDefault="00183D74" w:rsidP="00776002">
      <w:pPr>
        <w:pStyle w:val="Title"/>
        <w:jc w:val="left"/>
        <w:rPr>
          <w:rFonts w:asciiTheme="minorHAnsi" w:hAnsiTheme="minorHAnsi" w:cs="Calibri"/>
          <w:b/>
          <w:sz w:val="24"/>
          <w:szCs w:val="24"/>
        </w:rPr>
      </w:pPr>
    </w:p>
    <w:p w14:paraId="0A8FC7FE" w14:textId="5DFAC5B5" w:rsidR="00817358" w:rsidRPr="00776002" w:rsidRDefault="00817358" w:rsidP="00776002">
      <w:pPr>
        <w:pStyle w:val="Title"/>
        <w:jc w:val="left"/>
        <w:rPr>
          <w:rFonts w:asciiTheme="minorHAnsi" w:hAnsiTheme="minorHAnsi" w:cs="Calibri"/>
          <w:b/>
          <w:szCs w:val="28"/>
        </w:rPr>
      </w:pPr>
      <w:r w:rsidRPr="00776002">
        <w:rPr>
          <w:rFonts w:asciiTheme="minorHAnsi" w:hAnsiTheme="minorHAnsi" w:cs="Calibri"/>
          <w:b/>
          <w:szCs w:val="28"/>
        </w:rPr>
        <w:t>Oregon High School Water Polo Committee</w:t>
      </w:r>
    </w:p>
    <w:p w14:paraId="48F81472" w14:textId="5DA29348" w:rsidR="00B539A2" w:rsidRDefault="0080377E" w:rsidP="00776002">
      <w:pPr>
        <w:pStyle w:val="Title"/>
        <w:jc w:val="left"/>
        <w:rPr>
          <w:rFonts w:asciiTheme="minorHAnsi" w:hAnsiTheme="minorHAnsi" w:cs="Calibri"/>
          <w:szCs w:val="28"/>
        </w:rPr>
      </w:pPr>
      <w:r w:rsidRPr="00776002">
        <w:rPr>
          <w:rFonts w:asciiTheme="minorHAnsi" w:hAnsiTheme="minorHAnsi" w:cs="Calibri"/>
          <w:szCs w:val="28"/>
        </w:rPr>
        <w:t>Red Card (Ejections) and Fines</w:t>
      </w:r>
    </w:p>
    <w:p w14:paraId="70352397" w14:textId="65EB474B" w:rsidR="009045B9" w:rsidRPr="00BE44AD" w:rsidRDefault="00BE44AD" w:rsidP="00776002">
      <w:pPr>
        <w:jc w:val="both"/>
        <w:rPr>
          <w:rFonts w:asciiTheme="minorHAnsi" w:hAnsiTheme="minorHAnsi" w:cs="Calibri"/>
          <w:color w:val="000000"/>
          <w:szCs w:val="24"/>
        </w:rPr>
      </w:pPr>
      <w:r w:rsidRPr="00BE44AD">
        <w:rPr>
          <w:rFonts w:asciiTheme="minorHAnsi" w:hAnsiTheme="minorHAnsi" w:cs="Calibri"/>
          <w:color w:val="000000"/>
          <w:szCs w:val="24"/>
        </w:rPr>
        <w:t>Reviewed 2021</w:t>
      </w:r>
      <w:bookmarkStart w:id="0" w:name="_GoBack"/>
      <w:bookmarkEnd w:id="0"/>
    </w:p>
    <w:p w14:paraId="1265E1E0" w14:textId="77777777" w:rsidR="00A357FD" w:rsidRPr="00776002" w:rsidRDefault="00A357FD" w:rsidP="00776002">
      <w:pPr>
        <w:jc w:val="both"/>
        <w:rPr>
          <w:rFonts w:asciiTheme="minorHAnsi" w:hAnsiTheme="minorHAnsi" w:cs="Calibri"/>
          <w:i/>
          <w:color w:val="000000"/>
          <w:szCs w:val="24"/>
        </w:rPr>
      </w:pPr>
    </w:p>
    <w:p w14:paraId="76817BD2" w14:textId="1C53C232" w:rsidR="002D029E" w:rsidRPr="00286A71" w:rsidRDefault="00B539A2" w:rsidP="00286A71">
      <w:pPr>
        <w:jc w:val="both"/>
        <w:rPr>
          <w:rFonts w:asciiTheme="minorHAnsi" w:hAnsiTheme="minorHAnsi" w:cs="Calibri"/>
          <w:szCs w:val="24"/>
        </w:rPr>
      </w:pPr>
      <w:r w:rsidRPr="00286A71">
        <w:rPr>
          <w:rFonts w:asciiTheme="minorHAnsi" w:hAnsiTheme="minorHAnsi" w:cs="Calibri"/>
          <w:color w:val="000000"/>
          <w:szCs w:val="24"/>
        </w:rPr>
        <w:t>The Oregon High School Water Polo Committee (OHSWPC) and the Oregon Water Polo Officials Association (OWPOA) strive to use the rules set forth by the Oregon School Activities Association (OSAA) as a guideline for policy and procedures. We also follow the rules provided by the National Federation of State High School Associations Water Polo Rule Book.</w:t>
      </w:r>
      <w:r w:rsidR="00286A71" w:rsidRPr="00286A71">
        <w:rPr>
          <w:rFonts w:asciiTheme="minorHAnsi" w:hAnsiTheme="minorHAnsi" w:cs="Calibri"/>
          <w:color w:val="000000"/>
          <w:szCs w:val="24"/>
        </w:rPr>
        <w:t xml:space="preserve">  </w:t>
      </w:r>
    </w:p>
    <w:p w14:paraId="0AD29951" w14:textId="77777777" w:rsidR="00776002" w:rsidRDefault="00776002" w:rsidP="00776002">
      <w:pPr>
        <w:rPr>
          <w:rFonts w:asciiTheme="minorHAnsi" w:hAnsiTheme="minorHAnsi" w:cs="Calibri"/>
          <w:sz w:val="28"/>
          <w:szCs w:val="28"/>
        </w:rPr>
      </w:pPr>
      <w:bookmarkStart w:id="1" w:name="_Toc393076035"/>
    </w:p>
    <w:p w14:paraId="3A418E66" w14:textId="77777777" w:rsidR="00776002" w:rsidRDefault="00776002" w:rsidP="00776002">
      <w:pPr>
        <w:rPr>
          <w:rFonts w:asciiTheme="minorHAnsi" w:eastAsia="Times New Roman" w:hAnsiTheme="minorHAnsi"/>
          <w:szCs w:val="24"/>
        </w:rPr>
      </w:pPr>
      <w:r w:rsidRPr="00776002">
        <w:rPr>
          <w:rFonts w:asciiTheme="minorHAnsi" w:eastAsia="Times New Roman" w:hAnsiTheme="minorHAnsi"/>
          <w:b/>
          <w:bCs/>
          <w:szCs w:val="24"/>
        </w:rPr>
        <w:t>18.</w:t>
      </w:r>
      <w:r w:rsidRPr="00776002">
        <w:rPr>
          <w:rFonts w:asciiTheme="minorHAnsi" w:eastAsia="Times New Roman" w:hAnsiTheme="minorHAnsi"/>
          <w:b/>
          <w:bCs/>
          <w:szCs w:val="24"/>
        </w:rPr>
        <w:tab/>
      </w:r>
      <w:r w:rsidRPr="00340D84">
        <w:rPr>
          <w:rFonts w:asciiTheme="minorHAnsi" w:eastAsia="Times New Roman" w:hAnsiTheme="minorHAnsi"/>
          <w:b/>
          <w:bCs/>
          <w:szCs w:val="24"/>
          <w:u w:val="single"/>
        </w:rPr>
        <w:t>EJECTION POLICIES – COACH EJECTED; CONTEST FORFEITED</w:t>
      </w:r>
      <w:bookmarkEnd w:id="1"/>
    </w:p>
    <w:p w14:paraId="571A8D15" w14:textId="128F78EB" w:rsidR="00776002" w:rsidRDefault="00776002" w:rsidP="00776002">
      <w:pPr>
        <w:ind w:left="720"/>
        <w:rPr>
          <w:rFonts w:asciiTheme="minorHAnsi" w:eastAsia="Times New Roman" w:hAnsiTheme="minorHAnsi"/>
          <w:szCs w:val="24"/>
        </w:rPr>
      </w:pPr>
      <w:r w:rsidRPr="00340D84">
        <w:rPr>
          <w:rFonts w:asciiTheme="minorHAnsi" w:eastAsia="Times New Roman" w:hAnsiTheme="minorHAnsi"/>
          <w:szCs w:val="24"/>
        </w:rPr>
        <w:t xml:space="preserve">If a coach is ejected from a contest and that contest is forfeited, such incident must be reported to the OSAA office by the schools involved </w:t>
      </w:r>
      <w:r w:rsidR="002F2AB8" w:rsidRPr="00340D84">
        <w:rPr>
          <w:rFonts w:asciiTheme="minorHAnsi" w:eastAsia="Times New Roman" w:hAnsiTheme="minorHAnsi"/>
          <w:szCs w:val="24"/>
        </w:rPr>
        <w:t>and</w:t>
      </w:r>
      <w:r w:rsidRPr="00340D84">
        <w:rPr>
          <w:rFonts w:asciiTheme="minorHAnsi" w:eastAsia="Times New Roman" w:hAnsiTheme="minorHAnsi"/>
          <w:szCs w:val="24"/>
        </w:rPr>
        <w:t xml:space="preserve"> by the contest officials.  If a coach is ejected and the game is not forfeited, it is the school’s responsibility to be certain that any such person who assumes the coaching responsibilities in such a situation meets the requirements of</w:t>
      </w:r>
      <w:r w:rsidRPr="00340D84">
        <w:rPr>
          <w:rFonts w:asciiTheme="minorHAnsi" w:eastAsia="Times New Roman" w:hAnsiTheme="minorHAnsi"/>
          <w:b/>
          <w:bCs/>
          <w:i/>
          <w:iCs/>
          <w:szCs w:val="24"/>
        </w:rPr>
        <w:t xml:space="preserve"> </w:t>
      </w:r>
      <w:r w:rsidRPr="00340D84">
        <w:rPr>
          <w:rFonts w:asciiTheme="minorHAnsi" w:eastAsia="Times New Roman" w:hAnsiTheme="minorHAnsi"/>
          <w:szCs w:val="24"/>
        </w:rPr>
        <w:t>the OSAA</w:t>
      </w:r>
      <w:r w:rsidR="00F53760">
        <w:rPr>
          <w:rFonts w:asciiTheme="minorHAnsi" w:eastAsia="Times New Roman" w:hAnsiTheme="minorHAnsi"/>
          <w:szCs w:val="24"/>
        </w:rPr>
        <w:t>/OHSWPC</w:t>
      </w:r>
      <w:r w:rsidRPr="00340D84">
        <w:rPr>
          <w:rFonts w:asciiTheme="minorHAnsi" w:eastAsia="Times New Roman" w:hAnsiTheme="minorHAnsi"/>
          <w:szCs w:val="24"/>
        </w:rPr>
        <w:t xml:space="preserve"> and that school district.</w:t>
      </w:r>
    </w:p>
    <w:p w14:paraId="251E9CD9" w14:textId="227403A1" w:rsidR="00A357FD" w:rsidRDefault="00A357FD" w:rsidP="00776002">
      <w:pPr>
        <w:ind w:left="720"/>
        <w:rPr>
          <w:rFonts w:asciiTheme="minorHAnsi" w:eastAsia="Times New Roman" w:hAnsiTheme="minorHAnsi"/>
          <w:szCs w:val="24"/>
        </w:rPr>
      </w:pPr>
    </w:p>
    <w:p w14:paraId="57BC0650" w14:textId="74FE5F7F" w:rsidR="00A357FD" w:rsidRPr="00A357FD" w:rsidRDefault="00A357FD" w:rsidP="00776002">
      <w:pPr>
        <w:ind w:left="720"/>
        <w:rPr>
          <w:rFonts w:asciiTheme="minorHAnsi" w:eastAsia="Times New Roman" w:hAnsiTheme="minorHAnsi"/>
          <w:i/>
          <w:szCs w:val="24"/>
        </w:rPr>
      </w:pPr>
      <w:r w:rsidRPr="00A357FD">
        <w:rPr>
          <w:rFonts w:asciiTheme="minorHAnsi" w:eastAsia="Times New Roman" w:hAnsiTheme="minorHAnsi"/>
          <w:i/>
          <w:szCs w:val="24"/>
          <w:highlight w:val="yellow"/>
        </w:rPr>
        <w:t>NOTE:  The person assuming coaching responsibilities MUST be associated with the school program. Coaches from other schools will not be allowed.</w:t>
      </w:r>
    </w:p>
    <w:p w14:paraId="0CB2939D" w14:textId="77777777" w:rsidR="00776002" w:rsidRPr="00340D84" w:rsidRDefault="00776002" w:rsidP="00776002">
      <w:pPr>
        <w:ind w:left="720"/>
        <w:rPr>
          <w:rFonts w:asciiTheme="minorHAnsi" w:eastAsia="Times New Roman" w:hAnsiTheme="minorHAnsi"/>
          <w:szCs w:val="24"/>
        </w:rPr>
      </w:pPr>
    </w:p>
    <w:p w14:paraId="30A34402" w14:textId="39D5A123" w:rsidR="00776002" w:rsidRPr="00340D84" w:rsidRDefault="00776002" w:rsidP="00776002">
      <w:pPr>
        <w:ind w:left="360" w:hanging="360"/>
        <w:rPr>
          <w:rFonts w:asciiTheme="minorHAnsi" w:eastAsia="Times New Roman" w:hAnsiTheme="minorHAnsi"/>
          <w:szCs w:val="24"/>
        </w:rPr>
      </w:pPr>
      <w:bookmarkStart w:id="2" w:name="_Toc456100349"/>
      <w:bookmarkStart w:id="3" w:name="_Toc110816273"/>
      <w:bookmarkStart w:id="4" w:name="_Toc78178393"/>
      <w:bookmarkStart w:id="5" w:name="_Toc77121186"/>
      <w:bookmarkStart w:id="6" w:name="_Toc45434553"/>
      <w:bookmarkEnd w:id="2"/>
      <w:bookmarkEnd w:id="3"/>
      <w:bookmarkEnd w:id="4"/>
      <w:bookmarkEnd w:id="5"/>
      <w:r w:rsidRPr="00340D84">
        <w:rPr>
          <w:rFonts w:asciiTheme="minorHAnsi" w:eastAsia="Times New Roman" w:hAnsiTheme="minorHAnsi"/>
          <w:b/>
          <w:bCs/>
          <w:szCs w:val="24"/>
        </w:rPr>
        <w:t xml:space="preserve">19.    </w:t>
      </w:r>
      <w:r>
        <w:rPr>
          <w:rFonts w:asciiTheme="minorHAnsi" w:eastAsia="Times New Roman" w:hAnsiTheme="minorHAnsi"/>
          <w:b/>
          <w:bCs/>
          <w:szCs w:val="24"/>
        </w:rPr>
        <w:tab/>
      </w:r>
      <w:r w:rsidRPr="00340D84">
        <w:rPr>
          <w:rFonts w:asciiTheme="minorHAnsi" w:eastAsia="Times New Roman" w:hAnsiTheme="minorHAnsi"/>
          <w:b/>
          <w:bCs/>
          <w:i/>
          <w:iCs/>
          <w:szCs w:val="24"/>
          <w:u w:val="single"/>
        </w:rPr>
        <w:t>EJECTION POLICIES – EJECTED PLAYER OR COACH</w:t>
      </w:r>
      <w:bookmarkEnd w:id="6"/>
    </w:p>
    <w:p w14:paraId="4F1101CE" w14:textId="1DF3BDC4" w:rsidR="00776002" w:rsidRDefault="00776002" w:rsidP="00776002">
      <w:pPr>
        <w:ind w:left="1080" w:hanging="360"/>
        <w:rPr>
          <w:rFonts w:asciiTheme="minorHAnsi" w:eastAsia="Times New Roman" w:hAnsiTheme="minorHAnsi"/>
          <w:szCs w:val="24"/>
        </w:rPr>
      </w:pPr>
      <w:r w:rsidRPr="00340D84">
        <w:rPr>
          <w:rFonts w:asciiTheme="minorHAnsi" w:eastAsia="Times New Roman" w:hAnsiTheme="minorHAnsi"/>
          <w:szCs w:val="24"/>
        </w:rPr>
        <w:t>A.    If a player or coach is ejected by an official, the commissioner of officials</w:t>
      </w:r>
      <w:r w:rsidR="00F53760">
        <w:rPr>
          <w:rFonts w:asciiTheme="minorHAnsi" w:eastAsia="Times New Roman" w:hAnsiTheme="minorHAnsi"/>
          <w:szCs w:val="24"/>
        </w:rPr>
        <w:t xml:space="preserve"> (OWPOA)</w:t>
      </w:r>
      <w:r w:rsidRPr="00340D84">
        <w:rPr>
          <w:rFonts w:asciiTheme="minorHAnsi" w:eastAsia="Times New Roman" w:hAnsiTheme="minorHAnsi"/>
          <w:szCs w:val="24"/>
        </w:rPr>
        <w:t xml:space="preserve"> shall notify the </w:t>
      </w:r>
      <w:r w:rsidR="00F53760">
        <w:rPr>
          <w:rFonts w:asciiTheme="minorHAnsi" w:eastAsia="Times New Roman" w:hAnsiTheme="minorHAnsi"/>
          <w:szCs w:val="24"/>
        </w:rPr>
        <w:t>OHSWPC Executive Director</w:t>
      </w:r>
      <w:r w:rsidRPr="00340D84">
        <w:rPr>
          <w:rFonts w:asciiTheme="minorHAnsi" w:eastAsia="Times New Roman" w:hAnsiTheme="minorHAnsi"/>
          <w:szCs w:val="24"/>
        </w:rPr>
        <w:t xml:space="preserve"> of the ejected player/coach by completing the online ejection report by the next workday.  Ejected coaches must leave the contest immediately and </w:t>
      </w:r>
      <w:r w:rsidRPr="00340D84">
        <w:rPr>
          <w:rFonts w:asciiTheme="minorHAnsi" w:eastAsia="Times New Roman" w:hAnsiTheme="minorHAnsi"/>
          <w:b/>
          <w:szCs w:val="24"/>
        </w:rPr>
        <w:t>shall remain out of “sight and sound” of the team</w:t>
      </w:r>
      <w:r w:rsidRPr="00340D84">
        <w:rPr>
          <w:rFonts w:asciiTheme="minorHAnsi" w:eastAsia="Times New Roman" w:hAnsiTheme="minorHAnsi"/>
          <w:szCs w:val="24"/>
        </w:rPr>
        <w:t xml:space="preserve"> for the duration of that contest and any other school contests that day.  It shall be the responsibility of the school to disallow the ejected player or coach from participating during the period of suspension specified in the Regulations</w:t>
      </w:r>
      <w:r w:rsidRPr="00340D84">
        <w:rPr>
          <w:rFonts w:asciiTheme="minorHAnsi" w:eastAsia="Times New Roman" w:hAnsiTheme="minorHAnsi"/>
          <w:b/>
          <w:bCs/>
          <w:i/>
          <w:iCs/>
          <w:szCs w:val="24"/>
        </w:rPr>
        <w:t xml:space="preserve">, </w:t>
      </w:r>
      <w:r w:rsidRPr="00340D84">
        <w:rPr>
          <w:rFonts w:asciiTheme="minorHAnsi" w:eastAsia="Times New Roman" w:hAnsiTheme="minorHAnsi"/>
          <w:szCs w:val="24"/>
        </w:rPr>
        <w:t xml:space="preserve">regardless of whether written notification has been received by the school from the commissioner of officials.  Should an ejected player </w:t>
      </w:r>
      <w:r w:rsidR="00F53760" w:rsidRPr="00340D84">
        <w:rPr>
          <w:rFonts w:asciiTheme="minorHAnsi" w:eastAsia="Times New Roman" w:hAnsiTheme="minorHAnsi"/>
          <w:szCs w:val="24"/>
        </w:rPr>
        <w:t>participate,</w:t>
      </w:r>
      <w:r w:rsidRPr="00340D84">
        <w:rPr>
          <w:rFonts w:asciiTheme="minorHAnsi" w:eastAsia="Times New Roman" w:hAnsiTheme="minorHAnsi"/>
          <w:szCs w:val="24"/>
        </w:rPr>
        <w:t xml:space="preserve"> or an ejected coach remain within “sight and sound” of the team during the period of suspension specified in the Regulations, and no appeal is pending, that action shall be considered use of an ineligible participant and shall result in forfeiture of that contest and other penalties as determined by the Board.</w:t>
      </w:r>
    </w:p>
    <w:p w14:paraId="2A3C073C" w14:textId="77777777" w:rsidR="00776002" w:rsidRPr="00340D84" w:rsidRDefault="00776002" w:rsidP="00776002">
      <w:pPr>
        <w:ind w:left="1080" w:hanging="360"/>
        <w:rPr>
          <w:rFonts w:asciiTheme="minorHAnsi" w:eastAsia="Times New Roman" w:hAnsiTheme="minorHAnsi"/>
          <w:szCs w:val="24"/>
        </w:rPr>
      </w:pPr>
    </w:p>
    <w:p w14:paraId="56902E41" w14:textId="367CD6C8" w:rsidR="00776002" w:rsidRDefault="00776002" w:rsidP="00776002">
      <w:pPr>
        <w:ind w:left="1080" w:hanging="360"/>
        <w:rPr>
          <w:rFonts w:asciiTheme="minorHAnsi" w:eastAsia="Times New Roman" w:hAnsiTheme="minorHAnsi"/>
          <w:szCs w:val="24"/>
        </w:rPr>
      </w:pPr>
      <w:r w:rsidRPr="00340D84">
        <w:rPr>
          <w:rFonts w:asciiTheme="minorHAnsi" w:eastAsia="Times New Roman" w:hAnsiTheme="minorHAnsi"/>
          <w:szCs w:val="24"/>
        </w:rPr>
        <w:t>B.    </w:t>
      </w:r>
      <w:r w:rsidRPr="00340D84">
        <w:rPr>
          <w:rFonts w:asciiTheme="minorHAnsi" w:eastAsia="Times New Roman" w:hAnsiTheme="minorHAnsi"/>
          <w:b/>
          <w:bCs/>
          <w:szCs w:val="24"/>
          <w:u w:val="single"/>
        </w:rPr>
        <w:t>Additional Requirements Regarding an Ejected Coach</w:t>
      </w:r>
      <w:r w:rsidRPr="00340D84">
        <w:rPr>
          <w:rFonts w:asciiTheme="minorHAnsi" w:eastAsia="Times New Roman" w:hAnsiTheme="minorHAnsi"/>
          <w:szCs w:val="24"/>
        </w:rPr>
        <w:t xml:space="preserve">.  In addition to the requirements previously listed in this policy, an ejected coach shall be required to complete the online NFHS course, “Teaching and Modeling Behavior”, within seven calendar days.  Should a coach fail to complete the course requirement within the time limit stipulated in this policy, the ejection suspension shall be </w:t>
      </w:r>
      <w:r w:rsidR="00F53760" w:rsidRPr="00340D84">
        <w:rPr>
          <w:rFonts w:asciiTheme="minorHAnsi" w:eastAsia="Times New Roman" w:hAnsiTheme="minorHAnsi"/>
          <w:szCs w:val="24"/>
        </w:rPr>
        <w:t>reinstated,</w:t>
      </w:r>
      <w:r w:rsidRPr="00340D84">
        <w:rPr>
          <w:rFonts w:asciiTheme="minorHAnsi" w:eastAsia="Times New Roman" w:hAnsiTheme="minorHAnsi"/>
          <w:szCs w:val="24"/>
        </w:rPr>
        <w:t xml:space="preserve"> and the coach shall be ineligible to coach until the requirement has been fulfilled.  Should an ejected coach remain within “sight and sound” of the team during the reinstated period of suspension specified in the Regulations, and no appeal is pending, that action shall be considered use of an ineligible participant and shall result in forfeiture of that contest and other penalties as determined by the Board.</w:t>
      </w:r>
    </w:p>
    <w:p w14:paraId="62EBFD27" w14:textId="77777777" w:rsidR="00776002" w:rsidRPr="00340D84" w:rsidRDefault="00776002" w:rsidP="00776002">
      <w:pPr>
        <w:ind w:left="1080" w:hanging="360"/>
        <w:rPr>
          <w:rFonts w:asciiTheme="minorHAnsi" w:eastAsia="Times New Roman" w:hAnsiTheme="minorHAnsi"/>
          <w:szCs w:val="24"/>
        </w:rPr>
      </w:pPr>
    </w:p>
    <w:p w14:paraId="744B552B" w14:textId="24019697" w:rsidR="00776002" w:rsidRDefault="00776002" w:rsidP="00F53760">
      <w:pPr>
        <w:ind w:left="1080" w:hanging="360"/>
        <w:rPr>
          <w:rFonts w:asciiTheme="minorHAnsi" w:eastAsia="Times New Roman" w:hAnsiTheme="minorHAnsi"/>
          <w:szCs w:val="24"/>
        </w:rPr>
      </w:pPr>
      <w:r w:rsidRPr="00340D84">
        <w:rPr>
          <w:rFonts w:asciiTheme="minorHAnsi" w:eastAsia="Times New Roman" w:hAnsiTheme="minorHAnsi"/>
          <w:szCs w:val="24"/>
        </w:rPr>
        <w:lastRenderedPageBreak/>
        <w:t>C.    </w:t>
      </w:r>
      <w:r w:rsidRPr="00340D84">
        <w:rPr>
          <w:rFonts w:asciiTheme="minorHAnsi" w:eastAsia="Times New Roman" w:hAnsiTheme="minorHAnsi"/>
          <w:b/>
          <w:bCs/>
          <w:szCs w:val="24"/>
          <w:u w:val="single"/>
        </w:rPr>
        <w:t>Appeal Process</w:t>
      </w:r>
      <w:r w:rsidRPr="00340D84">
        <w:rPr>
          <w:rFonts w:asciiTheme="minorHAnsi" w:eastAsia="Times New Roman" w:hAnsiTheme="minorHAnsi"/>
          <w:szCs w:val="24"/>
        </w:rPr>
        <w:t xml:space="preserve">.  If the principal or the Athletic Director of the ejected coach/player and the commissioner of officials agree that the suspension should be set aside, the principal may appeal to the </w:t>
      </w:r>
      <w:r w:rsidR="00F53760">
        <w:rPr>
          <w:rFonts w:asciiTheme="minorHAnsi" w:eastAsia="Times New Roman" w:hAnsiTheme="minorHAnsi"/>
          <w:szCs w:val="24"/>
        </w:rPr>
        <w:t>OHSWPC Board</w:t>
      </w:r>
      <w:r w:rsidRPr="00340D84">
        <w:rPr>
          <w:rFonts w:asciiTheme="minorHAnsi" w:eastAsia="Times New Roman" w:hAnsiTheme="minorHAnsi"/>
          <w:szCs w:val="24"/>
        </w:rPr>
        <w:t xml:space="preserve"> within 48 hours of the ejection to set aside the next game suspension portion of the penalty.  </w:t>
      </w:r>
      <w:r w:rsidR="00F53760">
        <w:rPr>
          <w:rFonts w:asciiTheme="minorHAnsi" w:eastAsia="Times New Roman" w:hAnsiTheme="minorHAnsi"/>
          <w:szCs w:val="24"/>
        </w:rPr>
        <w:t xml:space="preserve">OHSWPC </w:t>
      </w:r>
      <w:r w:rsidRPr="00340D84">
        <w:rPr>
          <w:rFonts w:asciiTheme="minorHAnsi" w:eastAsia="Times New Roman" w:hAnsiTheme="minorHAnsi"/>
          <w:szCs w:val="24"/>
        </w:rPr>
        <w:t>Board</w:t>
      </w:r>
      <w:r w:rsidR="00F53760">
        <w:rPr>
          <w:rFonts w:asciiTheme="minorHAnsi" w:eastAsia="Times New Roman" w:hAnsiTheme="minorHAnsi"/>
          <w:szCs w:val="24"/>
        </w:rPr>
        <w:t xml:space="preserve"> </w:t>
      </w:r>
      <w:r w:rsidRPr="00340D84">
        <w:rPr>
          <w:rFonts w:asciiTheme="minorHAnsi" w:eastAsia="Times New Roman" w:hAnsiTheme="minorHAnsi"/>
          <w:szCs w:val="24"/>
        </w:rPr>
        <w:t>shall hear the appeal at its earliest convenience and issue a final ruling.  Implementation of the next game suspension may be postponed during the time that an appeal is pending.</w:t>
      </w:r>
    </w:p>
    <w:p w14:paraId="366CC477" w14:textId="22DD4271" w:rsidR="00776002" w:rsidRPr="00340D84" w:rsidRDefault="00776002" w:rsidP="00776002">
      <w:pPr>
        <w:jc w:val="both"/>
        <w:rPr>
          <w:rFonts w:asciiTheme="minorHAnsi" w:eastAsia="Times New Roman" w:hAnsiTheme="minorHAnsi"/>
          <w:szCs w:val="24"/>
        </w:rPr>
      </w:pPr>
      <w:r w:rsidRPr="00340D84">
        <w:rPr>
          <w:rFonts w:asciiTheme="minorHAnsi" w:eastAsia="Times New Roman" w:hAnsiTheme="minorHAnsi"/>
          <w:szCs w:val="24"/>
        </w:rPr>
        <w:t xml:space="preserve"> </w:t>
      </w:r>
    </w:p>
    <w:p w14:paraId="05B9E9AB" w14:textId="0438FA55" w:rsidR="00776002" w:rsidRPr="00340D84" w:rsidRDefault="00776002" w:rsidP="00F53760">
      <w:pPr>
        <w:ind w:left="720" w:hanging="720"/>
        <w:rPr>
          <w:rFonts w:asciiTheme="minorHAnsi" w:eastAsia="Times New Roman" w:hAnsiTheme="minorHAnsi"/>
          <w:szCs w:val="24"/>
        </w:rPr>
      </w:pPr>
      <w:bookmarkStart w:id="7" w:name="_Toc456100350"/>
      <w:bookmarkStart w:id="8" w:name="_Toc110816274"/>
      <w:bookmarkStart w:id="9" w:name="_Toc78178394"/>
      <w:bookmarkStart w:id="10" w:name="_Toc77121187"/>
      <w:bookmarkEnd w:id="7"/>
      <w:bookmarkEnd w:id="8"/>
      <w:bookmarkEnd w:id="9"/>
      <w:r w:rsidRPr="00340D84">
        <w:rPr>
          <w:rFonts w:asciiTheme="minorHAnsi" w:eastAsia="Times New Roman" w:hAnsiTheme="minorHAnsi"/>
          <w:b/>
          <w:bCs/>
          <w:szCs w:val="24"/>
        </w:rPr>
        <w:t xml:space="preserve">20.    </w:t>
      </w:r>
      <w:r w:rsidR="00C0662B">
        <w:rPr>
          <w:rFonts w:asciiTheme="minorHAnsi" w:eastAsia="Times New Roman" w:hAnsiTheme="minorHAnsi"/>
          <w:b/>
          <w:bCs/>
          <w:szCs w:val="24"/>
        </w:rPr>
        <w:tab/>
      </w:r>
      <w:r w:rsidRPr="00340D84">
        <w:rPr>
          <w:rFonts w:asciiTheme="minorHAnsi" w:eastAsia="Times New Roman" w:hAnsiTheme="minorHAnsi"/>
          <w:b/>
          <w:bCs/>
          <w:szCs w:val="24"/>
          <w:u w:val="single"/>
        </w:rPr>
        <w:t>EJECTION POLICIES – FINES</w:t>
      </w:r>
      <w:bookmarkEnd w:id="10"/>
    </w:p>
    <w:p w14:paraId="18E7728D" w14:textId="459863B0" w:rsidR="00C0662B" w:rsidRPr="00340D84" w:rsidRDefault="00776002" w:rsidP="00286A71">
      <w:pPr>
        <w:ind w:left="1080" w:hanging="360"/>
        <w:rPr>
          <w:rFonts w:asciiTheme="minorHAnsi" w:eastAsia="Times New Roman" w:hAnsiTheme="minorHAnsi"/>
          <w:szCs w:val="24"/>
        </w:rPr>
      </w:pPr>
      <w:r w:rsidRPr="00340D84">
        <w:rPr>
          <w:rFonts w:asciiTheme="minorHAnsi" w:eastAsia="Times New Roman" w:hAnsiTheme="minorHAnsi"/>
          <w:szCs w:val="24"/>
        </w:rPr>
        <w:t>A.</w:t>
      </w:r>
      <w:r w:rsidR="00F53760">
        <w:rPr>
          <w:rFonts w:asciiTheme="minorHAnsi" w:eastAsia="Times New Roman" w:hAnsiTheme="minorHAnsi"/>
          <w:szCs w:val="24"/>
        </w:rPr>
        <w:tab/>
      </w:r>
      <w:r w:rsidRPr="00340D84">
        <w:rPr>
          <w:rFonts w:asciiTheme="minorHAnsi" w:eastAsia="Times New Roman" w:hAnsiTheme="minorHAnsi"/>
          <w:szCs w:val="24"/>
        </w:rPr>
        <w:t>Schools shall be assessed fines for ejections within specific sports programs.  Each sport</w:t>
      </w:r>
      <w:r w:rsidR="00F53760">
        <w:rPr>
          <w:rFonts w:asciiTheme="minorHAnsi" w:eastAsia="Times New Roman" w:hAnsiTheme="minorHAnsi"/>
          <w:szCs w:val="24"/>
        </w:rPr>
        <w:t xml:space="preserve"> team</w:t>
      </w:r>
      <w:r w:rsidRPr="00340D84">
        <w:rPr>
          <w:rFonts w:asciiTheme="minorHAnsi" w:eastAsia="Times New Roman" w:hAnsiTheme="minorHAnsi"/>
          <w:szCs w:val="24"/>
        </w:rPr>
        <w:t xml:space="preserve"> (e.g., </w:t>
      </w:r>
      <w:r w:rsidR="00F53760">
        <w:rPr>
          <w:rFonts w:asciiTheme="minorHAnsi" w:eastAsia="Times New Roman" w:hAnsiTheme="minorHAnsi"/>
          <w:szCs w:val="24"/>
        </w:rPr>
        <w:t>JV, Varsity Girls, Varsity Boys</w:t>
      </w:r>
      <w:r w:rsidRPr="00340D84">
        <w:rPr>
          <w:rFonts w:asciiTheme="minorHAnsi" w:eastAsia="Times New Roman" w:hAnsiTheme="minorHAnsi"/>
          <w:szCs w:val="24"/>
        </w:rPr>
        <w:t xml:space="preserve">) shall be tracked as separate and distinct for the purpose of calculating fines.  </w:t>
      </w:r>
      <w:r w:rsidRPr="00340D84">
        <w:rPr>
          <w:rFonts w:asciiTheme="minorHAnsi" w:eastAsia="Times New Roman" w:hAnsiTheme="minorHAnsi"/>
          <w:b/>
          <w:szCs w:val="24"/>
        </w:rPr>
        <w:t>When the first participant or coach in a sport is ejected, the school that the participant or coach is representing shall be assessed a $</w:t>
      </w:r>
      <w:r w:rsidR="00F53760" w:rsidRPr="00F53760">
        <w:rPr>
          <w:rFonts w:asciiTheme="minorHAnsi" w:eastAsia="Times New Roman" w:hAnsiTheme="minorHAnsi"/>
          <w:b/>
          <w:szCs w:val="24"/>
        </w:rPr>
        <w:t>10</w:t>
      </w:r>
      <w:r w:rsidRPr="00340D84">
        <w:rPr>
          <w:rFonts w:asciiTheme="minorHAnsi" w:eastAsia="Times New Roman" w:hAnsiTheme="minorHAnsi"/>
          <w:b/>
          <w:szCs w:val="24"/>
        </w:rPr>
        <w:t xml:space="preserve">0 fine by the </w:t>
      </w:r>
      <w:r w:rsidR="00F53760">
        <w:rPr>
          <w:rFonts w:asciiTheme="minorHAnsi" w:eastAsia="Times New Roman" w:hAnsiTheme="minorHAnsi"/>
          <w:b/>
          <w:szCs w:val="24"/>
        </w:rPr>
        <w:t xml:space="preserve">OHSWPC </w:t>
      </w:r>
      <w:r w:rsidRPr="00340D84">
        <w:rPr>
          <w:rFonts w:asciiTheme="minorHAnsi" w:eastAsia="Times New Roman" w:hAnsiTheme="minorHAnsi"/>
          <w:b/>
          <w:szCs w:val="24"/>
        </w:rPr>
        <w:t>Board</w:t>
      </w:r>
      <w:r w:rsidRPr="00340D84">
        <w:rPr>
          <w:rFonts w:asciiTheme="minorHAnsi" w:eastAsia="Times New Roman" w:hAnsiTheme="minorHAnsi"/>
          <w:szCs w:val="24"/>
        </w:rPr>
        <w:t>.  A second ejection in the same sport during the same season shall result in the assessment of a $</w:t>
      </w:r>
      <w:r w:rsidR="00F53760">
        <w:rPr>
          <w:rFonts w:asciiTheme="minorHAnsi" w:eastAsia="Times New Roman" w:hAnsiTheme="minorHAnsi"/>
          <w:szCs w:val="24"/>
        </w:rPr>
        <w:t>2</w:t>
      </w:r>
      <w:r w:rsidRPr="00340D84">
        <w:rPr>
          <w:rFonts w:asciiTheme="minorHAnsi" w:eastAsia="Times New Roman" w:hAnsiTheme="minorHAnsi"/>
          <w:szCs w:val="24"/>
        </w:rPr>
        <w:t>00 fine, and each ejection thereafter in that sport during that season shall result in a fine to be increased by $</w:t>
      </w:r>
      <w:r w:rsidR="00F53760">
        <w:rPr>
          <w:rFonts w:asciiTheme="minorHAnsi" w:eastAsia="Times New Roman" w:hAnsiTheme="minorHAnsi"/>
          <w:szCs w:val="24"/>
        </w:rPr>
        <w:t>10</w:t>
      </w:r>
      <w:r w:rsidRPr="00340D84">
        <w:rPr>
          <w:rFonts w:asciiTheme="minorHAnsi" w:eastAsia="Times New Roman" w:hAnsiTheme="minorHAnsi"/>
          <w:szCs w:val="24"/>
        </w:rPr>
        <w:t>0 increments for each ejection without limitation.</w:t>
      </w:r>
    </w:p>
    <w:p w14:paraId="6D684597" w14:textId="47726916" w:rsidR="00C0662B" w:rsidRPr="00340D84" w:rsidRDefault="00776002" w:rsidP="00F075F9">
      <w:pPr>
        <w:ind w:left="1080"/>
        <w:rPr>
          <w:rFonts w:asciiTheme="minorHAnsi" w:eastAsia="Times New Roman" w:hAnsiTheme="minorHAnsi"/>
          <w:szCs w:val="24"/>
        </w:rPr>
      </w:pPr>
      <w:r w:rsidRPr="00340D84">
        <w:rPr>
          <w:rFonts w:asciiTheme="minorHAnsi" w:eastAsia="Times New Roman" w:hAnsiTheme="minorHAnsi"/>
          <w:szCs w:val="24"/>
        </w:rPr>
        <w:t>1)   </w:t>
      </w:r>
      <w:r w:rsidRPr="00340D84">
        <w:rPr>
          <w:rFonts w:asciiTheme="minorHAnsi" w:eastAsia="Times New Roman" w:hAnsiTheme="minorHAnsi"/>
          <w:bCs/>
          <w:szCs w:val="24"/>
          <w:u w:val="single"/>
        </w:rPr>
        <w:t>EXCEPTION</w:t>
      </w:r>
      <w:r w:rsidRPr="00340D84">
        <w:rPr>
          <w:rFonts w:asciiTheme="minorHAnsi" w:eastAsia="Times New Roman" w:hAnsiTheme="minorHAnsi"/>
          <w:szCs w:val="24"/>
          <w:u w:val="single"/>
        </w:rPr>
        <w:t>:</w:t>
      </w:r>
      <w:r w:rsidRPr="00340D84">
        <w:rPr>
          <w:rFonts w:asciiTheme="minorHAnsi" w:eastAsia="Times New Roman" w:hAnsiTheme="minorHAnsi"/>
          <w:szCs w:val="24"/>
        </w:rPr>
        <w:t xml:space="preserve">  The fine for an ejection in the last contest of the season shall be increased by $100 over the greater of the standard fine described above or the most recent fine for that program.  </w:t>
      </w:r>
    </w:p>
    <w:p w14:paraId="207F79D0" w14:textId="43BF9E89" w:rsidR="00C0662B" w:rsidRDefault="00776002" w:rsidP="00F53760">
      <w:pPr>
        <w:ind w:left="1080" w:hanging="360"/>
        <w:rPr>
          <w:rFonts w:asciiTheme="minorHAnsi" w:eastAsia="Times New Roman" w:hAnsiTheme="minorHAnsi"/>
          <w:szCs w:val="24"/>
        </w:rPr>
      </w:pPr>
      <w:r w:rsidRPr="00340D84">
        <w:rPr>
          <w:rFonts w:asciiTheme="minorHAnsi" w:eastAsia="Times New Roman" w:hAnsiTheme="minorHAnsi"/>
          <w:szCs w:val="24"/>
        </w:rPr>
        <w:t>B.    </w:t>
      </w:r>
      <w:r w:rsidRPr="00340D84">
        <w:rPr>
          <w:rFonts w:asciiTheme="minorHAnsi" w:eastAsia="Times New Roman" w:hAnsiTheme="minorHAnsi"/>
          <w:szCs w:val="24"/>
          <w:u w:val="single"/>
        </w:rPr>
        <w:t>A scho</w:t>
      </w:r>
      <w:r w:rsidR="00F075F9" w:rsidRPr="00F075F9">
        <w:rPr>
          <w:rFonts w:asciiTheme="minorHAnsi" w:eastAsia="Times New Roman" w:hAnsiTheme="minorHAnsi"/>
          <w:szCs w:val="24"/>
          <w:u w:val="single"/>
        </w:rPr>
        <w:t>ol</w:t>
      </w:r>
      <w:r w:rsidRPr="00340D84">
        <w:rPr>
          <w:rFonts w:asciiTheme="minorHAnsi" w:eastAsia="Times New Roman" w:hAnsiTheme="minorHAnsi"/>
          <w:szCs w:val="24"/>
          <w:u w:val="single"/>
        </w:rPr>
        <w:t xml:space="preserve"> receiving five or more ejections during one school year</w:t>
      </w:r>
      <w:r w:rsidRPr="00340D84">
        <w:rPr>
          <w:rFonts w:asciiTheme="minorHAnsi" w:eastAsia="Times New Roman" w:hAnsiTheme="minorHAnsi"/>
          <w:szCs w:val="24"/>
        </w:rPr>
        <w:t xml:space="preserve"> shall be required to attend a sportsmanship training class and submit a written Plan of Correction to the OSAA</w:t>
      </w:r>
      <w:r w:rsidR="00F075F9">
        <w:rPr>
          <w:rFonts w:asciiTheme="minorHAnsi" w:eastAsia="Times New Roman" w:hAnsiTheme="minorHAnsi"/>
          <w:szCs w:val="24"/>
        </w:rPr>
        <w:t>/OHSWPC</w:t>
      </w:r>
      <w:r w:rsidRPr="00340D84">
        <w:rPr>
          <w:rFonts w:asciiTheme="minorHAnsi" w:eastAsia="Times New Roman" w:hAnsiTheme="minorHAnsi"/>
          <w:szCs w:val="24"/>
        </w:rPr>
        <w:t>, including timelines for implementation of the Plan.</w:t>
      </w:r>
    </w:p>
    <w:p w14:paraId="78782E57" w14:textId="77777777" w:rsidR="00286A71" w:rsidRDefault="00286A71" w:rsidP="00286A71">
      <w:pPr>
        <w:autoSpaceDE w:val="0"/>
        <w:autoSpaceDN w:val="0"/>
        <w:adjustRightInd w:val="0"/>
        <w:ind w:left="720"/>
        <w:rPr>
          <w:rFonts w:asciiTheme="minorHAnsi" w:eastAsia="Times New Roman" w:hAnsiTheme="minorHAnsi"/>
          <w:szCs w:val="24"/>
        </w:rPr>
      </w:pPr>
    </w:p>
    <w:p w14:paraId="03D41BAE" w14:textId="0A38EFE7" w:rsidR="00286A71" w:rsidRDefault="00286A71" w:rsidP="00286A71">
      <w:pPr>
        <w:autoSpaceDE w:val="0"/>
        <w:autoSpaceDN w:val="0"/>
        <w:adjustRightInd w:val="0"/>
        <w:ind w:left="720"/>
        <w:rPr>
          <w:rFonts w:asciiTheme="minorHAnsi" w:hAnsiTheme="minorHAnsi" w:cs="Calibri"/>
          <w:i/>
          <w:szCs w:val="24"/>
        </w:rPr>
      </w:pPr>
      <w:r w:rsidRPr="00286A71">
        <w:rPr>
          <w:rFonts w:asciiTheme="minorHAnsi" w:hAnsiTheme="minorHAnsi" w:cs="Calibri"/>
          <w:i/>
          <w:szCs w:val="24"/>
          <w:highlight w:val="yellow"/>
        </w:rPr>
        <w:t xml:space="preserve">NOTE:  To advance to State Playoffs or State Championships, </w:t>
      </w:r>
      <w:r w:rsidRPr="00286A71">
        <w:rPr>
          <w:rFonts w:asciiTheme="minorHAnsi" w:hAnsiTheme="minorHAnsi" w:cs="Calibri"/>
          <w:b/>
          <w:i/>
          <w:szCs w:val="24"/>
          <w:highlight w:val="yellow"/>
          <w:u w:val="single"/>
        </w:rPr>
        <w:t>ALL Fines</w:t>
      </w:r>
      <w:r w:rsidRPr="00286A71">
        <w:rPr>
          <w:rFonts w:asciiTheme="minorHAnsi" w:hAnsiTheme="minorHAnsi" w:cs="Calibri"/>
          <w:i/>
          <w:szCs w:val="24"/>
          <w:highlight w:val="yellow"/>
        </w:rPr>
        <w:t xml:space="preserve"> must be paid in full or the next qualified team will advance.</w:t>
      </w:r>
    </w:p>
    <w:p w14:paraId="79FCF6DD" w14:textId="45581B08" w:rsidR="00776002" w:rsidRPr="00340D84" w:rsidRDefault="00776002" w:rsidP="00286A71">
      <w:pPr>
        <w:rPr>
          <w:rFonts w:asciiTheme="minorHAnsi" w:eastAsia="Times New Roman" w:hAnsiTheme="minorHAnsi"/>
          <w:szCs w:val="24"/>
        </w:rPr>
      </w:pPr>
    </w:p>
    <w:p w14:paraId="353AEF3A" w14:textId="08F9EB73" w:rsidR="00C0662B" w:rsidRDefault="00776002" w:rsidP="00C0662B">
      <w:pPr>
        <w:ind w:left="720" w:hanging="720"/>
        <w:rPr>
          <w:rFonts w:asciiTheme="minorHAnsi" w:eastAsia="Times New Roman" w:hAnsiTheme="minorHAnsi"/>
          <w:szCs w:val="24"/>
        </w:rPr>
      </w:pPr>
      <w:bookmarkStart w:id="11" w:name="_Toc456100351"/>
      <w:bookmarkStart w:id="12" w:name="_Toc110816275"/>
      <w:bookmarkStart w:id="13" w:name="_Toc78178395"/>
      <w:bookmarkStart w:id="14" w:name="_Toc77121188"/>
      <w:bookmarkEnd w:id="11"/>
      <w:bookmarkEnd w:id="12"/>
      <w:bookmarkEnd w:id="13"/>
      <w:r w:rsidRPr="00340D84">
        <w:rPr>
          <w:rFonts w:asciiTheme="minorHAnsi" w:eastAsia="Times New Roman" w:hAnsiTheme="minorHAnsi"/>
          <w:b/>
          <w:bCs/>
          <w:szCs w:val="24"/>
        </w:rPr>
        <w:t>21.  </w:t>
      </w:r>
      <w:r w:rsidR="00C0662B">
        <w:rPr>
          <w:rFonts w:asciiTheme="minorHAnsi" w:eastAsia="Times New Roman" w:hAnsiTheme="minorHAnsi"/>
          <w:b/>
          <w:bCs/>
          <w:szCs w:val="24"/>
        </w:rPr>
        <w:tab/>
      </w:r>
      <w:r w:rsidRPr="00340D84">
        <w:rPr>
          <w:rFonts w:asciiTheme="minorHAnsi" w:eastAsia="Times New Roman" w:hAnsiTheme="minorHAnsi"/>
          <w:b/>
          <w:bCs/>
          <w:szCs w:val="24"/>
          <w:u w:val="single"/>
        </w:rPr>
        <w:t>EJECTION POLICIES – MULTIPLE EJECTIONS OF INDIVIDUAL</w:t>
      </w:r>
      <w:bookmarkEnd w:id="14"/>
    </w:p>
    <w:p w14:paraId="62F4E2BE" w14:textId="2655661B" w:rsidR="00776002" w:rsidRDefault="00776002" w:rsidP="00C0662B">
      <w:pPr>
        <w:ind w:left="720"/>
        <w:rPr>
          <w:rFonts w:asciiTheme="minorHAnsi" w:eastAsia="Times New Roman" w:hAnsiTheme="minorHAnsi"/>
          <w:szCs w:val="24"/>
        </w:rPr>
      </w:pPr>
      <w:r w:rsidRPr="00340D84">
        <w:rPr>
          <w:rFonts w:asciiTheme="minorHAnsi" w:eastAsia="Times New Roman" w:hAnsiTheme="minorHAnsi"/>
          <w:szCs w:val="24"/>
        </w:rPr>
        <w:t>A second ejection during the same sport season will result in a two-game suspension.  A third ejection during the same sport season will result in disqualification from further participation in that sport during that sport season.</w:t>
      </w:r>
    </w:p>
    <w:p w14:paraId="25463532" w14:textId="77777777" w:rsidR="00C0662B" w:rsidRPr="00340D84" w:rsidRDefault="00C0662B" w:rsidP="00C0662B">
      <w:pPr>
        <w:ind w:left="720" w:hanging="720"/>
        <w:rPr>
          <w:rFonts w:asciiTheme="minorHAnsi" w:eastAsia="Times New Roman" w:hAnsiTheme="minorHAnsi"/>
          <w:szCs w:val="24"/>
        </w:rPr>
      </w:pPr>
    </w:p>
    <w:p w14:paraId="70EB42F3" w14:textId="3C2F987E" w:rsidR="00C0662B" w:rsidRDefault="00776002" w:rsidP="00C0662B">
      <w:pPr>
        <w:ind w:left="720" w:hanging="720"/>
        <w:rPr>
          <w:rFonts w:asciiTheme="minorHAnsi" w:eastAsia="Times New Roman" w:hAnsiTheme="minorHAnsi"/>
          <w:szCs w:val="24"/>
        </w:rPr>
      </w:pPr>
      <w:bookmarkStart w:id="15" w:name="_Toc456100352"/>
      <w:bookmarkStart w:id="16" w:name="_Toc110816276"/>
      <w:bookmarkStart w:id="17" w:name="_Toc78178396"/>
      <w:bookmarkStart w:id="18" w:name="_Toc77121189"/>
      <w:bookmarkStart w:id="19" w:name="_Toc45434556"/>
      <w:bookmarkEnd w:id="15"/>
      <w:bookmarkEnd w:id="16"/>
      <w:bookmarkEnd w:id="17"/>
      <w:bookmarkEnd w:id="18"/>
      <w:r w:rsidRPr="00340D84">
        <w:rPr>
          <w:rFonts w:asciiTheme="minorHAnsi" w:eastAsia="Times New Roman" w:hAnsiTheme="minorHAnsi"/>
          <w:b/>
          <w:bCs/>
          <w:szCs w:val="24"/>
        </w:rPr>
        <w:t>22.  </w:t>
      </w:r>
      <w:r w:rsidR="00C0662B">
        <w:rPr>
          <w:rFonts w:asciiTheme="minorHAnsi" w:eastAsia="Times New Roman" w:hAnsiTheme="minorHAnsi"/>
          <w:b/>
          <w:bCs/>
          <w:szCs w:val="24"/>
        </w:rPr>
        <w:tab/>
      </w:r>
      <w:r w:rsidRPr="00340D84">
        <w:rPr>
          <w:rFonts w:asciiTheme="minorHAnsi" w:eastAsia="Times New Roman" w:hAnsiTheme="minorHAnsi"/>
          <w:b/>
          <w:bCs/>
          <w:szCs w:val="24"/>
          <w:u w:val="single"/>
        </w:rPr>
        <w:t>EJECTION POLICIES – PHYSICAL CONTACT WITH OFFICIAL</w:t>
      </w:r>
      <w:bookmarkEnd w:id="19"/>
    </w:p>
    <w:p w14:paraId="3B4A749B" w14:textId="22890368" w:rsidR="00776002" w:rsidRPr="00340D84" w:rsidRDefault="00776002" w:rsidP="00C0662B">
      <w:pPr>
        <w:ind w:left="720"/>
        <w:rPr>
          <w:rFonts w:asciiTheme="minorHAnsi" w:eastAsia="Times New Roman" w:hAnsiTheme="minorHAnsi"/>
          <w:szCs w:val="24"/>
        </w:rPr>
      </w:pPr>
      <w:r w:rsidRPr="00340D84">
        <w:rPr>
          <w:rFonts w:asciiTheme="minorHAnsi" w:eastAsia="Times New Roman" w:hAnsiTheme="minorHAnsi"/>
          <w:szCs w:val="24"/>
        </w:rPr>
        <w:t>Physical contact between a coach/player and an official shall be considered a gross act of unsportsmanlike conduct.  The offending coach/player shall be immediately ejected from the contest, shall be suspended as provided in the Regulations and may be required to satisfy other requirements as prescribed by the Board.  Both the athletic director of the school of the offending coach/player and the commissioner of officials shall notify the O</w:t>
      </w:r>
      <w:r w:rsidR="00286A71">
        <w:rPr>
          <w:rFonts w:asciiTheme="minorHAnsi" w:eastAsia="Times New Roman" w:hAnsiTheme="minorHAnsi"/>
          <w:szCs w:val="24"/>
        </w:rPr>
        <w:t>HSWPC</w:t>
      </w:r>
      <w:r w:rsidRPr="00340D84">
        <w:rPr>
          <w:rFonts w:asciiTheme="minorHAnsi" w:eastAsia="Times New Roman" w:hAnsiTheme="minorHAnsi"/>
          <w:szCs w:val="24"/>
        </w:rPr>
        <w:t xml:space="preserve"> in writing of the incident by the next workday.  In addition, the school shall be fined and may receive other penalties as determined by the </w:t>
      </w:r>
      <w:r w:rsidR="00286A71">
        <w:rPr>
          <w:rFonts w:asciiTheme="minorHAnsi" w:eastAsia="Times New Roman" w:hAnsiTheme="minorHAnsi"/>
          <w:szCs w:val="24"/>
        </w:rPr>
        <w:t xml:space="preserve">OHSWPC </w:t>
      </w:r>
      <w:r w:rsidRPr="00340D84">
        <w:rPr>
          <w:rFonts w:asciiTheme="minorHAnsi" w:eastAsia="Times New Roman" w:hAnsiTheme="minorHAnsi"/>
          <w:szCs w:val="24"/>
        </w:rPr>
        <w:t xml:space="preserve">Board, and an administrator and the coach/player shall be required to appear before the </w:t>
      </w:r>
      <w:r w:rsidR="00286A71">
        <w:rPr>
          <w:rFonts w:asciiTheme="minorHAnsi" w:eastAsia="Times New Roman" w:hAnsiTheme="minorHAnsi"/>
          <w:szCs w:val="24"/>
        </w:rPr>
        <w:t xml:space="preserve">OHSWPC </w:t>
      </w:r>
      <w:r w:rsidRPr="00340D84">
        <w:rPr>
          <w:rFonts w:asciiTheme="minorHAnsi" w:eastAsia="Times New Roman" w:hAnsiTheme="minorHAnsi"/>
          <w:szCs w:val="24"/>
        </w:rPr>
        <w:t>Board at the next scheduled meeting.</w:t>
      </w:r>
    </w:p>
    <w:p w14:paraId="32683899" w14:textId="11B2F82F" w:rsidR="00776002" w:rsidRDefault="00776002">
      <w:pPr>
        <w:rPr>
          <w:rFonts w:asciiTheme="minorHAnsi" w:hAnsiTheme="minorHAnsi"/>
          <w:szCs w:val="24"/>
        </w:rPr>
      </w:pPr>
      <w:r>
        <w:rPr>
          <w:rFonts w:asciiTheme="minorHAnsi" w:hAnsiTheme="minorHAnsi"/>
          <w:szCs w:val="24"/>
        </w:rPr>
        <w:br w:type="page"/>
      </w:r>
    </w:p>
    <w:p w14:paraId="19E7E6AA" w14:textId="3EBDCDDD" w:rsidR="00776002" w:rsidRPr="00C0662B" w:rsidRDefault="00C0662B" w:rsidP="00776002">
      <w:pPr>
        <w:rPr>
          <w:rFonts w:asciiTheme="minorHAnsi" w:hAnsiTheme="minorHAnsi"/>
          <w:b/>
          <w:sz w:val="28"/>
          <w:szCs w:val="28"/>
        </w:rPr>
      </w:pPr>
      <w:r w:rsidRPr="00C0662B">
        <w:rPr>
          <w:rFonts w:asciiTheme="minorHAnsi" w:hAnsiTheme="minorHAnsi"/>
          <w:b/>
          <w:sz w:val="28"/>
          <w:szCs w:val="28"/>
        </w:rPr>
        <w:lastRenderedPageBreak/>
        <w:t>Summary of Actions</w:t>
      </w:r>
    </w:p>
    <w:p w14:paraId="54F286CE" w14:textId="6E3439BB" w:rsidR="0031305B" w:rsidRPr="00776002" w:rsidRDefault="0031305B" w:rsidP="00776002">
      <w:pPr>
        <w:rPr>
          <w:rFonts w:asciiTheme="minorHAnsi" w:hAnsiTheme="minorHAnsi" w:cs="Calibri"/>
          <w:szCs w:val="24"/>
        </w:rPr>
      </w:pPr>
    </w:p>
    <w:tbl>
      <w:tblPr>
        <w:tblStyle w:val="TableGrid"/>
        <w:tblW w:w="0" w:type="auto"/>
        <w:tblLook w:val="04A0" w:firstRow="1" w:lastRow="0" w:firstColumn="1" w:lastColumn="0" w:noHBand="0" w:noVBand="1"/>
      </w:tblPr>
      <w:tblGrid>
        <w:gridCol w:w="2464"/>
        <w:gridCol w:w="2582"/>
        <w:gridCol w:w="2653"/>
        <w:gridCol w:w="2597"/>
      </w:tblGrid>
      <w:tr w:rsidR="00C90144" w:rsidRPr="00776002" w14:paraId="34F739BE" w14:textId="77777777" w:rsidTr="00B139E4">
        <w:trPr>
          <w:trHeight w:val="269"/>
        </w:trPr>
        <w:tc>
          <w:tcPr>
            <w:tcW w:w="2988" w:type="dxa"/>
          </w:tcPr>
          <w:p w14:paraId="0D0B85AB" w14:textId="77777777" w:rsidR="00C90144" w:rsidRPr="00776002" w:rsidRDefault="00C90144" w:rsidP="00776002">
            <w:pPr>
              <w:rPr>
                <w:rFonts w:asciiTheme="minorHAnsi" w:hAnsiTheme="minorHAnsi" w:cs="Calibri"/>
                <w:b/>
                <w:caps/>
                <w:szCs w:val="24"/>
              </w:rPr>
            </w:pPr>
            <w:r w:rsidRPr="00776002">
              <w:rPr>
                <w:rFonts w:asciiTheme="minorHAnsi" w:hAnsiTheme="minorHAnsi" w:cs="Calibri"/>
                <w:b/>
                <w:caps/>
                <w:szCs w:val="24"/>
              </w:rPr>
              <w:t>Call</w:t>
            </w:r>
          </w:p>
        </w:tc>
        <w:tc>
          <w:tcPr>
            <w:tcW w:w="3360" w:type="dxa"/>
          </w:tcPr>
          <w:p w14:paraId="0E139876" w14:textId="77777777" w:rsidR="00C90144" w:rsidRPr="00776002" w:rsidRDefault="00C90144" w:rsidP="00776002">
            <w:pPr>
              <w:rPr>
                <w:rFonts w:asciiTheme="minorHAnsi" w:hAnsiTheme="minorHAnsi" w:cs="Calibri"/>
                <w:b/>
                <w:caps/>
                <w:szCs w:val="24"/>
              </w:rPr>
            </w:pPr>
            <w:r w:rsidRPr="00776002">
              <w:rPr>
                <w:rFonts w:asciiTheme="minorHAnsi" w:hAnsiTheme="minorHAnsi" w:cs="Calibri"/>
                <w:b/>
                <w:caps/>
                <w:szCs w:val="24"/>
              </w:rPr>
              <w:t>NFHS Rule</w:t>
            </w:r>
          </w:p>
        </w:tc>
        <w:tc>
          <w:tcPr>
            <w:tcW w:w="3360" w:type="dxa"/>
          </w:tcPr>
          <w:p w14:paraId="20CCA835" w14:textId="77777777" w:rsidR="00C90144" w:rsidRPr="00776002" w:rsidRDefault="00C90144" w:rsidP="00776002">
            <w:pPr>
              <w:rPr>
                <w:rFonts w:asciiTheme="minorHAnsi" w:hAnsiTheme="minorHAnsi" w:cs="Calibri"/>
                <w:b/>
                <w:caps/>
                <w:szCs w:val="24"/>
              </w:rPr>
            </w:pPr>
            <w:r w:rsidRPr="00776002">
              <w:rPr>
                <w:rFonts w:asciiTheme="minorHAnsi" w:hAnsiTheme="minorHAnsi" w:cs="Calibri"/>
                <w:b/>
                <w:caps/>
                <w:szCs w:val="24"/>
              </w:rPr>
              <w:t>OHSWPC Policy</w:t>
            </w:r>
          </w:p>
        </w:tc>
        <w:tc>
          <w:tcPr>
            <w:tcW w:w="3360" w:type="dxa"/>
          </w:tcPr>
          <w:p w14:paraId="665DBBB7" w14:textId="77777777" w:rsidR="00C90144" w:rsidRPr="00776002" w:rsidRDefault="00C90144" w:rsidP="00776002">
            <w:pPr>
              <w:rPr>
                <w:rFonts w:asciiTheme="minorHAnsi" w:hAnsiTheme="minorHAnsi" w:cs="Calibri"/>
                <w:b/>
                <w:caps/>
                <w:szCs w:val="24"/>
              </w:rPr>
            </w:pPr>
            <w:r w:rsidRPr="00776002">
              <w:rPr>
                <w:rFonts w:asciiTheme="minorHAnsi" w:hAnsiTheme="minorHAnsi" w:cs="Calibri"/>
                <w:b/>
                <w:caps/>
                <w:szCs w:val="24"/>
              </w:rPr>
              <w:t>OHSWPC Fine</w:t>
            </w:r>
          </w:p>
        </w:tc>
      </w:tr>
      <w:tr w:rsidR="00C90144" w:rsidRPr="00776002" w14:paraId="30ADF566" w14:textId="77777777" w:rsidTr="00B139E4">
        <w:trPr>
          <w:trHeight w:val="432"/>
        </w:trPr>
        <w:tc>
          <w:tcPr>
            <w:tcW w:w="2988" w:type="dxa"/>
            <w:vAlign w:val="center"/>
          </w:tcPr>
          <w:p w14:paraId="0B6EF4D6" w14:textId="77777777" w:rsidR="00C90144" w:rsidRPr="00776002" w:rsidRDefault="00C90144" w:rsidP="00776002">
            <w:pPr>
              <w:rPr>
                <w:rFonts w:asciiTheme="minorHAnsi" w:hAnsiTheme="minorHAnsi" w:cs="Calibri"/>
                <w:caps/>
                <w:szCs w:val="24"/>
              </w:rPr>
            </w:pPr>
            <w:r w:rsidRPr="00776002">
              <w:rPr>
                <w:rFonts w:asciiTheme="minorHAnsi" w:hAnsiTheme="minorHAnsi" w:cs="Calibri"/>
                <w:caps/>
                <w:szCs w:val="24"/>
              </w:rPr>
              <w:t>Minor Foul</w:t>
            </w:r>
          </w:p>
        </w:tc>
        <w:tc>
          <w:tcPr>
            <w:tcW w:w="3360" w:type="dxa"/>
            <w:vAlign w:val="center"/>
          </w:tcPr>
          <w:p w14:paraId="28B6457C" w14:textId="77777777" w:rsidR="0080377E" w:rsidRPr="00776002" w:rsidRDefault="0080377E" w:rsidP="00776002">
            <w:pPr>
              <w:rPr>
                <w:rFonts w:asciiTheme="minorHAnsi" w:hAnsiTheme="minorHAnsi" w:cs="Calibri"/>
                <w:szCs w:val="24"/>
              </w:rPr>
            </w:pPr>
          </w:p>
          <w:p w14:paraId="3662F336" w14:textId="60A157E8" w:rsidR="00C90144" w:rsidRPr="00776002" w:rsidRDefault="00C90144" w:rsidP="00776002">
            <w:pPr>
              <w:rPr>
                <w:rFonts w:asciiTheme="minorHAnsi" w:hAnsiTheme="minorHAnsi" w:cs="Calibri"/>
                <w:szCs w:val="24"/>
              </w:rPr>
            </w:pPr>
            <w:r w:rsidRPr="00776002">
              <w:rPr>
                <w:rFonts w:asciiTheme="minorHAnsi" w:hAnsiTheme="minorHAnsi" w:cs="Calibri"/>
                <w:szCs w:val="24"/>
              </w:rPr>
              <w:t>20-second exclusion</w:t>
            </w:r>
          </w:p>
          <w:p w14:paraId="3AB35BCE" w14:textId="7ED7C30E" w:rsidR="0080377E" w:rsidRPr="00776002" w:rsidRDefault="0080377E" w:rsidP="00776002">
            <w:pPr>
              <w:rPr>
                <w:rFonts w:asciiTheme="minorHAnsi" w:hAnsiTheme="minorHAnsi" w:cs="Calibri"/>
                <w:szCs w:val="24"/>
              </w:rPr>
            </w:pPr>
          </w:p>
        </w:tc>
        <w:tc>
          <w:tcPr>
            <w:tcW w:w="3360" w:type="dxa"/>
            <w:vAlign w:val="center"/>
          </w:tcPr>
          <w:p w14:paraId="0DD5D22B" w14:textId="77777777" w:rsidR="00C90144" w:rsidRPr="00776002" w:rsidRDefault="00C90144" w:rsidP="00776002">
            <w:pPr>
              <w:rPr>
                <w:rFonts w:asciiTheme="minorHAnsi" w:hAnsiTheme="minorHAnsi" w:cs="Calibri"/>
                <w:szCs w:val="24"/>
              </w:rPr>
            </w:pPr>
            <w:r w:rsidRPr="00776002">
              <w:rPr>
                <w:rFonts w:asciiTheme="minorHAnsi" w:hAnsiTheme="minorHAnsi" w:cs="Calibri"/>
                <w:szCs w:val="24"/>
              </w:rPr>
              <w:t>NFHS applies</w:t>
            </w:r>
          </w:p>
        </w:tc>
        <w:tc>
          <w:tcPr>
            <w:tcW w:w="3360" w:type="dxa"/>
            <w:vAlign w:val="center"/>
          </w:tcPr>
          <w:p w14:paraId="5EEC776A" w14:textId="77777777" w:rsidR="00C90144" w:rsidRPr="00776002" w:rsidRDefault="00C90144" w:rsidP="00776002">
            <w:pPr>
              <w:rPr>
                <w:rFonts w:asciiTheme="minorHAnsi" w:hAnsiTheme="minorHAnsi" w:cs="Calibri"/>
                <w:szCs w:val="24"/>
              </w:rPr>
            </w:pPr>
            <w:r w:rsidRPr="00776002">
              <w:rPr>
                <w:rFonts w:asciiTheme="minorHAnsi" w:hAnsiTheme="minorHAnsi" w:cs="Calibri"/>
                <w:szCs w:val="24"/>
              </w:rPr>
              <w:t>N/A</w:t>
            </w:r>
          </w:p>
        </w:tc>
      </w:tr>
      <w:tr w:rsidR="00C90144" w:rsidRPr="00776002" w14:paraId="0D2A82D6" w14:textId="77777777" w:rsidTr="00B139E4">
        <w:trPr>
          <w:trHeight w:val="432"/>
        </w:trPr>
        <w:tc>
          <w:tcPr>
            <w:tcW w:w="2988" w:type="dxa"/>
            <w:vAlign w:val="center"/>
          </w:tcPr>
          <w:p w14:paraId="1CAC265E" w14:textId="77777777" w:rsidR="00C90144" w:rsidRPr="00776002" w:rsidRDefault="00C90144" w:rsidP="00776002">
            <w:pPr>
              <w:rPr>
                <w:rFonts w:asciiTheme="minorHAnsi" w:hAnsiTheme="minorHAnsi" w:cs="Calibri"/>
                <w:caps/>
                <w:szCs w:val="24"/>
              </w:rPr>
            </w:pPr>
            <w:r w:rsidRPr="00776002">
              <w:rPr>
                <w:rFonts w:asciiTheme="minorHAnsi" w:hAnsiTheme="minorHAnsi" w:cs="Calibri"/>
                <w:caps/>
                <w:szCs w:val="24"/>
              </w:rPr>
              <w:t>Major Foul / Penalty</w:t>
            </w:r>
          </w:p>
        </w:tc>
        <w:tc>
          <w:tcPr>
            <w:tcW w:w="3360" w:type="dxa"/>
            <w:vAlign w:val="center"/>
          </w:tcPr>
          <w:p w14:paraId="3AC6330D" w14:textId="77777777" w:rsidR="0080377E" w:rsidRPr="00776002" w:rsidRDefault="0080377E" w:rsidP="00776002">
            <w:pPr>
              <w:rPr>
                <w:rFonts w:asciiTheme="minorHAnsi" w:hAnsiTheme="minorHAnsi" w:cs="Calibri"/>
                <w:szCs w:val="24"/>
              </w:rPr>
            </w:pPr>
          </w:p>
          <w:p w14:paraId="22FDD4C1" w14:textId="39382A94" w:rsidR="00C90144" w:rsidRPr="00776002" w:rsidRDefault="00C90144" w:rsidP="00776002">
            <w:pPr>
              <w:rPr>
                <w:rFonts w:asciiTheme="minorHAnsi" w:hAnsiTheme="minorHAnsi" w:cs="Calibri"/>
                <w:szCs w:val="24"/>
              </w:rPr>
            </w:pPr>
            <w:r w:rsidRPr="00776002">
              <w:rPr>
                <w:rFonts w:asciiTheme="minorHAnsi" w:hAnsiTheme="minorHAnsi" w:cs="Calibri"/>
                <w:szCs w:val="24"/>
              </w:rPr>
              <w:t>Penalty Shot</w:t>
            </w:r>
          </w:p>
          <w:p w14:paraId="1348B599" w14:textId="5DAF23D0" w:rsidR="0080377E" w:rsidRPr="00776002" w:rsidRDefault="0080377E" w:rsidP="00776002">
            <w:pPr>
              <w:rPr>
                <w:rFonts w:asciiTheme="minorHAnsi" w:hAnsiTheme="minorHAnsi" w:cs="Calibri"/>
                <w:szCs w:val="24"/>
              </w:rPr>
            </w:pPr>
          </w:p>
        </w:tc>
        <w:tc>
          <w:tcPr>
            <w:tcW w:w="3360" w:type="dxa"/>
            <w:vAlign w:val="center"/>
          </w:tcPr>
          <w:p w14:paraId="676B7310" w14:textId="77777777" w:rsidR="00C90144" w:rsidRPr="00776002" w:rsidRDefault="00C90144" w:rsidP="00776002">
            <w:pPr>
              <w:rPr>
                <w:rFonts w:asciiTheme="minorHAnsi" w:hAnsiTheme="minorHAnsi" w:cs="Calibri"/>
                <w:szCs w:val="24"/>
              </w:rPr>
            </w:pPr>
            <w:r w:rsidRPr="00776002">
              <w:rPr>
                <w:rFonts w:asciiTheme="minorHAnsi" w:hAnsiTheme="minorHAnsi" w:cs="Calibri"/>
                <w:szCs w:val="24"/>
              </w:rPr>
              <w:t>NFHS applies</w:t>
            </w:r>
          </w:p>
        </w:tc>
        <w:tc>
          <w:tcPr>
            <w:tcW w:w="3360" w:type="dxa"/>
            <w:vAlign w:val="center"/>
          </w:tcPr>
          <w:p w14:paraId="202A2DC4" w14:textId="77777777" w:rsidR="00C90144" w:rsidRPr="00776002" w:rsidRDefault="00C90144" w:rsidP="00776002">
            <w:pPr>
              <w:rPr>
                <w:rFonts w:asciiTheme="minorHAnsi" w:hAnsiTheme="minorHAnsi" w:cs="Calibri"/>
                <w:szCs w:val="24"/>
              </w:rPr>
            </w:pPr>
            <w:r w:rsidRPr="00776002">
              <w:rPr>
                <w:rFonts w:asciiTheme="minorHAnsi" w:hAnsiTheme="minorHAnsi" w:cs="Calibri"/>
                <w:szCs w:val="24"/>
              </w:rPr>
              <w:t>N/A</w:t>
            </w:r>
          </w:p>
        </w:tc>
      </w:tr>
      <w:tr w:rsidR="00C90144" w:rsidRPr="00776002" w14:paraId="76682F2E" w14:textId="77777777" w:rsidTr="00B139E4">
        <w:trPr>
          <w:trHeight w:val="432"/>
        </w:trPr>
        <w:tc>
          <w:tcPr>
            <w:tcW w:w="2988" w:type="dxa"/>
            <w:vAlign w:val="center"/>
          </w:tcPr>
          <w:p w14:paraId="32E9FBEC" w14:textId="77777777" w:rsidR="00C90144" w:rsidRPr="00776002" w:rsidRDefault="00C90144" w:rsidP="00776002">
            <w:pPr>
              <w:rPr>
                <w:rFonts w:asciiTheme="minorHAnsi" w:hAnsiTheme="minorHAnsi" w:cs="Calibri"/>
                <w:caps/>
                <w:szCs w:val="24"/>
              </w:rPr>
            </w:pPr>
            <w:r w:rsidRPr="00776002">
              <w:rPr>
                <w:rFonts w:asciiTheme="minorHAnsi" w:hAnsiTheme="minorHAnsi" w:cs="Calibri"/>
                <w:caps/>
                <w:szCs w:val="24"/>
              </w:rPr>
              <w:t>Misconduct - Minor Act of</w:t>
            </w:r>
          </w:p>
        </w:tc>
        <w:tc>
          <w:tcPr>
            <w:tcW w:w="3360" w:type="dxa"/>
            <w:vAlign w:val="center"/>
          </w:tcPr>
          <w:p w14:paraId="21CFBAA6" w14:textId="77777777" w:rsidR="0080377E" w:rsidRPr="00776002" w:rsidRDefault="0080377E" w:rsidP="00776002">
            <w:pPr>
              <w:rPr>
                <w:rFonts w:asciiTheme="minorHAnsi" w:hAnsiTheme="minorHAnsi" w:cs="Calibri"/>
                <w:szCs w:val="24"/>
              </w:rPr>
            </w:pPr>
          </w:p>
          <w:p w14:paraId="3B203572" w14:textId="56F8CCA5" w:rsidR="00C90144" w:rsidRPr="00776002" w:rsidRDefault="00C90144" w:rsidP="00776002">
            <w:pPr>
              <w:rPr>
                <w:rFonts w:asciiTheme="minorHAnsi" w:hAnsiTheme="minorHAnsi" w:cs="Calibri"/>
                <w:szCs w:val="24"/>
              </w:rPr>
            </w:pPr>
            <w:r w:rsidRPr="00776002">
              <w:rPr>
                <w:rFonts w:asciiTheme="minorHAnsi" w:hAnsiTheme="minorHAnsi" w:cs="Calibri"/>
                <w:szCs w:val="24"/>
              </w:rPr>
              <w:t>20-second exclusion w/ sub</w:t>
            </w:r>
          </w:p>
          <w:p w14:paraId="55725EB4" w14:textId="587FD521" w:rsidR="0080377E" w:rsidRPr="00776002" w:rsidRDefault="0080377E" w:rsidP="00776002">
            <w:pPr>
              <w:rPr>
                <w:rFonts w:asciiTheme="minorHAnsi" w:hAnsiTheme="minorHAnsi" w:cs="Calibri"/>
                <w:szCs w:val="24"/>
              </w:rPr>
            </w:pPr>
          </w:p>
        </w:tc>
        <w:tc>
          <w:tcPr>
            <w:tcW w:w="3360" w:type="dxa"/>
            <w:vAlign w:val="center"/>
          </w:tcPr>
          <w:p w14:paraId="1FA814A8" w14:textId="77777777" w:rsidR="00C90144" w:rsidRPr="00776002" w:rsidRDefault="00C90144" w:rsidP="00776002">
            <w:pPr>
              <w:rPr>
                <w:rFonts w:asciiTheme="minorHAnsi" w:hAnsiTheme="minorHAnsi" w:cs="Calibri"/>
                <w:szCs w:val="24"/>
              </w:rPr>
            </w:pPr>
            <w:r w:rsidRPr="00776002">
              <w:rPr>
                <w:rFonts w:asciiTheme="minorHAnsi" w:hAnsiTheme="minorHAnsi" w:cs="Calibri"/>
                <w:szCs w:val="24"/>
              </w:rPr>
              <w:t>NFHS applies</w:t>
            </w:r>
          </w:p>
        </w:tc>
        <w:tc>
          <w:tcPr>
            <w:tcW w:w="3360" w:type="dxa"/>
            <w:vAlign w:val="center"/>
          </w:tcPr>
          <w:p w14:paraId="0E2D2EC7" w14:textId="77777777" w:rsidR="00C90144" w:rsidRPr="00776002" w:rsidRDefault="00C90144" w:rsidP="00776002">
            <w:pPr>
              <w:rPr>
                <w:rFonts w:asciiTheme="minorHAnsi" w:hAnsiTheme="minorHAnsi" w:cs="Calibri"/>
                <w:szCs w:val="24"/>
              </w:rPr>
            </w:pPr>
            <w:r w:rsidRPr="00776002">
              <w:rPr>
                <w:rFonts w:asciiTheme="minorHAnsi" w:hAnsiTheme="minorHAnsi" w:cs="Calibri"/>
                <w:szCs w:val="24"/>
              </w:rPr>
              <w:t>N/A</w:t>
            </w:r>
          </w:p>
        </w:tc>
      </w:tr>
      <w:tr w:rsidR="00C90144" w:rsidRPr="00776002" w14:paraId="3022AE82" w14:textId="77777777" w:rsidTr="00B139E4">
        <w:trPr>
          <w:trHeight w:val="432"/>
        </w:trPr>
        <w:tc>
          <w:tcPr>
            <w:tcW w:w="2988" w:type="dxa"/>
            <w:vAlign w:val="center"/>
          </w:tcPr>
          <w:p w14:paraId="15E6DBF8" w14:textId="77777777" w:rsidR="00C90144" w:rsidRPr="00776002" w:rsidRDefault="00C90144" w:rsidP="00776002">
            <w:pPr>
              <w:rPr>
                <w:rFonts w:asciiTheme="minorHAnsi" w:hAnsiTheme="minorHAnsi" w:cs="Calibri"/>
                <w:caps/>
                <w:szCs w:val="24"/>
              </w:rPr>
            </w:pPr>
            <w:r w:rsidRPr="00776002">
              <w:rPr>
                <w:rFonts w:asciiTheme="minorHAnsi" w:hAnsiTheme="minorHAnsi" w:cs="Calibri"/>
                <w:caps/>
                <w:szCs w:val="24"/>
              </w:rPr>
              <w:t>Misconduct</w:t>
            </w:r>
          </w:p>
        </w:tc>
        <w:tc>
          <w:tcPr>
            <w:tcW w:w="3360" w:type="dxa"/>
            <w:vAlign w:val="center"/>
          </w:tcPr>
          <w:p w14:paraId="1E164243" w14:textId="77777777" w:rsidR="0080377E" w:rsidRPr="00776002" w:rsidRDefault="0080377E" w:rsidP="00776002">
            <w:pPr>
              <w:rPr>
                <w:rFonts w:asciiTheme="minorHAnsi" w:hAnsiTheme="minorHAnsi" w:cs="Calibri"/>
                <w:szCs w:val="24"/>
              </w:rPr>
            </w:pPr>
          </w:p>
          <w:p w14:paraId="30B630EE" w14:textId="269786AC" w:rsidR="00C90144" w:rsidRPr="00776002" w:rsidRDefault="00C90144" w:rsidP="00776002">
            <w:pPr>
              <w:rPr>
                <w:rFonts w:asciiTheme="minorHAnsi" w:hAnsiTheme="minorHAnsi" w:cs="Calibri"/>
                <w:szCs w:val="24"/>
              </w:rPr>
            </w:pPr>
            <w:r w:rsidRPr="00776002">
              <w:rPr>
                <w:rFonts w:asciiTheme="minorHAnsi" w:hAnsiTheme="minorHAnsi" w:cs="Calibri"/>
                <w:szCs w:val="24"/>
              </w:rPr>
              <w:t>Excluded for remainder of game</w:t>
            </w:r>
          </w:p>
          <w:p w14:paraId="54916E11" w14:textId="402A456D" w:rsidR="0080377E" w:rsidRPr="00776002" w:rsidRDefault="0080377E" w:rsidP="00776002">
            <w:pPr>
              <w:rPr>
                <w:rFonts w:asciiTheme="minorHAnsi" w:hAnsiTheme="minorHAnsi" w:cs="Calibri"/>
                <w:szCs w:val="24"/>
              </w:rPr>
            </w:pPr>
          </w:p>
        </w:tc>
        <w:tc>
          <w:tcPr>
            <w:tcW w:w="3360" w:type="dxa"/>
            <w:vAlign w:val="center"/>
          </w:tcPr>
          <w:p w14:paraId="6A386C1F" w14:textId="77777777" w:rsidR="00C90144" w:rsidRPr="00776002" w:rsidRDefault="00C90144" w:rsidP="00776002">
            <w:pPr>
              <w:rPr>
                <w:rFonts w:asciiTheme="minorHAnsi" w:hAnsiTheme="minorHAnsi" w:cs="Calibri"/>
                <w:szCs w:val="24"/>
              </w:rPr>
            </w:pPr>
          </w:p>
        </w:tc>
        <w:tc>
          <w:tcPr>
            <w:tcW w:w="3360" w:type="dxa"/>
            <w:vAlign w:val="center"/>
          </w:tcPr>
          <w:p w14:paraId="1198DB53" w14:textId="77777777" w:rsidR="00C90144" w:rsidRPr="00776002" w:rsidRDefault="00C90144" w:rsidP="00776002">
            <w:pPr>
              <w:rPr>
                <w:rFonts w:asciiTheme="minorHAnsi" w:hAnsiTheme="minorHAnsi" w:cs="Calibri"/>
                <w:szCs w:val="24"/>
              </w:rPr>
            </w:pPr>
          </w:p>
        </w:tc>
      </w:tr>
      <w:tr w:rsidR="00C90144" w:rsidRPr="00776002" w14:paraId="25221026" w14:textId="77777777" w:rsidTr="00B139E4">
        <w:trPr>
          <w:trHeight w:val="432"/>
        </w:trPr>
        <w:tc>
          <w:tcPr>
            <w:tcW w:w="2988" w:type="dxa"/>
            <w:vAlign w:val="center"/>
          </w:tcPr>
          <w:p w14:paraId="3D8D8346" w14:textId="77777777" w:rsidR="00C90144" w:rsidRPr="00776002" w:rsidRDefault="00C90144" w:rsidP="00776002">
            <w:pPr>
              <w:rPr>
                <w:rFonts w:asciiTheme="minorHAnsi" w:hAnsiTheme="minorHAnsi" w:cs="Calibri"/>
                <w:caps/>
                <w:szCs w:val="24"/>
              </w:rPr>
            </w:pPr>
            <w:r w:rsidRPr="00776002">
              <w:rPr>
                <w:rFonts w:asciiTheme="minorHAnsi" w:hAnsiTheme="minorHAnsi" w:cs="Calibri"/>
                <w:caps/>
                <w:szCs w:val="24"/>
              </w:rPr>
              <w:t>Misconduct - Flagrant</w:t>
            </w:r>
          </w:p>
        </w:tc>
        <w:tc>
          <w:tcPr>
            <w:tcW w:w="3360" w:type="dxa"/>
            <w:vAlign w:val="center"/>
          </w:tcPr>
          <w:p w14:paraId="16475D4B" w14:textId="77777777" w:rsidR="0080377E" w:rsidRPr="00776002" w:rsidRDefault="0080377E" w:rsidP="00776002">
            <w:pPr>
              <w:rPr>
                <w:rFonts w:asciiTheme="minorHAnsi" w:hAnsiTheme="minorHAnsi" w:cs="Calibri"/>
                <w:szCs w:val="24"/>
              </w:rPr>
            </w:pPr>
          </w:p>
          <w:p w14:paraId="4A6FF805" w14:textId="448AA777" w:rsidR="0080377E" w:rsidRPr="00776002" w:rsidRDefault="00C90144" w:rsidP="00776002">
            <w:pPr>
              <w:rPr>
                <w:rFonts w:asciiTheme="minorHAnsi" w:hAnsiTheme="minorHAnsi" w:cs="Calibri"/>
                <w:szCs w:val="24"/>
              </w:rPr>
            </w:pPr>
            <w:r w:rsidRPr="00776002">
              <w:rPr>
                <w:rFonts w:asciiTheme="minorHAnsi" w:hAnsiTheme="minorHAnsi" w:cs="Calibri"/>
                <w:szCs w:val="24"/>
              </w:rPr>
              <w:t>Excluded for remainder of game, and may not participate in the next game of that level.</w:t>
            </w:r>
          </w:p>
          <w:p w14:paraId="78F1EA4B" w14:textId="25EB2ED2" w:rsidR="0080377E" w:rsidRPr="00776002" w:rsidRDefault="0080377E" w:rsidP="00776002">
            <w:pPr>
              <w:rPr>
                <w:rFonts w:asciiTheme="minorHAnsi" w:hAnsiTheme="minorHAnsi" w:cs="Calibri"/>
                <w:szCs w:val="24"/>
              </w:rPr>
            </w:pPr>
          </w:p>
        </w:tc>
        <w:tc>
          <w:tcPr>
            <w:tcW w:w="3360" w:type="dxa"/>
            <w:vMerge w:val="restart"/>
            <w:vAlign w:val="center"/>
          </w:tcPr>
          <w:p w14:paraId="73B64597" w14:textId="77777777" w:rsidR="00C90144" w:rsidRPr="00776002" w:rsidRDefault="00C90144" w:rsidP="00776002">
            <w:pPr>
              <w:rPr>
                <w:rFonts w:asciiTheme="minorHAnsi" w:hAnsiTheme="minorHAnsi" w:cs="Calibri"/>
                <w:szCs w:val="24"/>
              </w:rPr>
            </w:pPr>
            <w:r w:rsidRPr="00776002">
              <w:rPr>
                <w:rFonts w:asciiTheme="minorHAnsi" w:hAnsiTheme="minorHAnsi" w:cs="Calibri"/>
                <w:szCs w:val="24"/>
              </w:rPr>
              <w:t>NFHS applies; OHSWPC limits an individual (coach, athlete, and parent) to a maximum of three.  After third, individual is excluded from participation for the remainder of the season.</w:t>
            </w:r>
          </w:p>
        </w:tc>
        <w:tc>
          <w:tcPr>
            <w:tcW w:w="3360" w:type="dxa"/>
            <w:vMerge w:val="restart"/>
            <w:vAlign w:val="center"/>
          </w:tcPr>
          <w:p w14:paraId="3298A5EC" w14:textId="2ED0030A" w:rsidR="00C90144" w:rsidRPr="00776002" w:rsidRDefault="00C90144" w:rsidP="00776002">
            <w:pPr>
              <w:rPr>
                <w:rFonts w:asciiTheme="minorHAnsi" w:hAnsiTheme="minorHAnsi" w:cs="Calibri"/>
                <w:szCs w:val="24"/>
              </w:rPr>
            </w:pPr>
            <w:r w:rsidRPr="00776002">
              <w:rPr>
                <w:rFonts w:asciiTheme="minorHAnsi" w:hAnsiTheme="minorHAnsi" w:cs="Calibri"/>
                <w:szCs w:val="24"/>
              </w:rPr>
              <w:t>$</w:t>
            </w:r>
            <w:r w:rsidR="0080377E" w:rsidRPr="00776002">
              <w:rPr>
                <w:rFonts w:asciiTheme="minorHAnsi" w:hAnsiTheme="minorHAnsi" w:cs="Calibri"/>
                <w:szCs w:val="24"/>
              </w:rPr>
              <w:t>10</w:t>
            </w:r>
            <w:r w:rsidRPr="00776002">
              <w:rPr>
                <w:rFonts w:asciiTheme="minorHAnsi" w:hAnsiTheme="minorHAnsi" w:cs="Calibri"/>
                <w:szCs w:val="24"/>
              </w:rPr>
              <w:t>0 for first offence, and progresses in $</w:t>
            </w:r>
            <w:r w:rsidR="0080377E" w:rsidRPr="00776002">
              <w:rPr>
                <w:rFonts w:asciiTheme="minorHAnsi" w:hAnsiTheme="minorHAnsi" w:cs="Calibri"/>
                <w:szCs w:val="24"/>
              </w:rPr>
              <w:t>10</w:t>
            </w:r>
            <w:r w:rsidRPr="00776002">
              <w:rPr>
                <w:rFonts w:asciiTheme="minorHAnsi" w:hAnsiTheme="minorHAnsi" w:cs="Calibri"/>
                <w:szCs w:val="24"/>
              </w:rPr>
              <w:t>0</w:t>
            </w:r>
            <w:r w:rsidR="0080377E" w:rsidRPr="00776002">
              <w:rPr>
                <w:rFonts w:asciiTheme="minorHAnsi" w:hAnsiTheme="minorHAnsi" w:cs="Calibri"/>
                <w:szCs w:val="24"/>
              </w:rPr>
              <w:t xml:space="preserve"> </w:t>
            </w:r>
            <w:r w:rsidRPr="00776002">
              <w:rPr>
                <w:rFonts w:asciiTheme="minorHAnsi" w:hAnsiTheme="minorHAnsi" w:cs="Calibri"/>
                <w:szCs w:val="24"/>
              </w:rPr>
              <w:t>increments with every successive fine received for the team. e.g. second offense = $</w:t>
            </w:r>
            <w:r w:rsidR="0080377E" w:rsidRPr="00776002">
              <w:rPr>
                <w:rFonts w:asciiTheme="minorHAnsi" w:hAnsiTheme="minorHAnsi" w:cs="Calibri"/>
                <w:szCs w:val="24"/>
              </w:rPr>
              <w:t>2</w:t>
            </w:r>
            <w:r w:rsidRPr="00776002">
              <w:rPr>
                <w:rFonts w:asciiTheme="minorHAnsi" w:hAnsiTheme="minorHAnsi" w:cs="Calibri"/>
                <w:szCs w:val="24"/>
              </w:rPr>
              <w:t>00, third offence = $</w:t>
            </w:r>
            <w:r w:rsidR="0080377E" w:rsidRPr="00776002">
              <w:rPr>
                <w:rFonts w:asciiTheme="minorHAnsi" w:hAnsiTheme="minorHAnsi" w:cs="Calibri"/>
                <w:szCs w:val="24"/>
              </w:rPr>
              <w:t>30</w:t>
            </w:r>
            <w:r w:rsidRPr="00776002">
              <w:rPr>
                <w:rFonts w:asciiTheme="minorHAnsi" w:hAnsiTheme="minorHAnsi" w:cs="Calibri"/>
                <w:szCs w:val="24"/>
              </w:rPr>
              <w:t>0, etc.</w:t>
            </w:r>
          </w:p>
        </w:tc>
      </w:tr>
      <w:tr w:rsidR="00C90144" w:rsidRPr="00776002" w14:paraId="087E0557" w14:textId="77777777" w:rsidTr="00B139E4">
        <w:trPr>
          <w:trHeight w:val="432"/>
        </w:trPr>
        <w:tc>
          <w:tcPr>
            <w:tcW w:w="2988" w:type="dxa"/>
            <w:vAlign w:val="center"/>
          </w:tcPr>
          <w:p w14:paraId="26D24B3C" w14:textId="77777777" w:rsidR="00C90144" w:rsidRPr="00776002" w:rsidRDefault="00C90144" w:rsidP="00776002">
            <w:pPr>
              <w:rPr>
                <w:rFonts w:asciiTheme="minorHAnsi" w:hAnsiTheme="minorHAnsi" w:cs="Calibri"/>
                <w:caps/>
                <w:szCs w:val="24"/>
              </w:rPr>
            </w:pPr>
            <w:r w:rsidRPr="00776002">
              <w:rPr>
                <w:rFonts w:asciiTheme="minorHAnsi" w:hAnsiTheme="minorHAnsi" w:cs="Calibri"/>
                <w:caps/>
                <w:szCs w:val="24"/>
              </w:rPr>
              <w:t>Red Card</w:t>
            </w:r>
          </w:p>
        </w:tc>
        <w:tc>
          <w:tcPr>
            <w:tcW w:w="3360" w:type="dxa"/>
            <w:vAlign w:val="center"/>
          </w:tcPr>
          <w:p w14:paraId="149B584F" w14:textId="77777777" w:rsidR="0080377E" w:rsidRPr="00776002" w:rsidRDefault="0080377E" w:rsidP="00776002">
            <w:pPr>
              <w:rPr>
                <w:rFonts w:asciiTheme="minorHAnsi" w:hAnsiTheme="minorHAnsi" w:cs="Calibri"/>
                <w:szCs w:val="24"/>
              </w:rPr>
            </w:pPr>
          </w:p>
          <w:p w14:paraId="150CF92A" w14:textId="4AD2D0A6" w:rsidR="00C90144" w:rsidRPr="00776002" w:rsidRDefault="00C90144" w:rsidP="00776002">
            <w:pPr>
              <w:rPr>
                <w:rFonts w:asciiTheme="minorHAnsi" w:hAnsiTheme="minorHAnsi" w:cs="Calibri"/>
                <w:szCs w:val="24"/>
              </w:rPr>
            </w:pPr>
            <w:r w:rsidRPr="00776002">
              <w:rPr>
                <w:rFonts w:asciiTheme="minorHAnsi" w:hAnsiTheme="minorHAnsi" w:cs="Calibri"/>
                <w:szCs w:val="24"/>
              </w:rPr>
              <w:t>Excluded for remainder of game, and may not participate in the next game of that level.</w:t>
            </w:r>
          </w:p>
          <w:p w14:paraId="6C9D16EF" w14:textId="1627EF1D" w:rsidR="0080377E" w:rsidRPr="00776002" w:rsidRDefault="0080377E" w:rsidP="00776002">
            <w:pPr>
              <w:rPr>
                <w:rFonts w:asciiTheme="minorHAnsi" w:hAnsiTheme="minorHAnsi" w:cs="Calibri"/>
                <w:szCs w:val="24"/>
              </w:rPr>
            </w:pPr>
          </w:p>
        </w:tc>
        <w:tc>
          <w:tcPr>
            <w:tcW w:w="3360" w:type="dxa"/>
            <w:vMerge/>
            <w:vAlign w:val="center"/>
          </w:tcPr>
          <w:p w14:paraId="6185BC5E" w14:textId="77777777" w:rsidR="00C90144" w:rsidRPr="00776002" w:rsidRDefault="00C90144" w:rsidP="00776002">
            <w:pPr>
              <w:rPr>
                <w:rFonts w:asciiTheme="minorHAnsi" w:hAnsiTheme="minorHAnsi" w:cs="Calibri"/>
                <w:szCs w:val="24"/>
              </w:rPr>
            </w:pPr>
          </w:p>
        </w:tc>
        <w:tc>
          <w:tcPr>
            <w:tcW w:w="3360" w:type="dxa"/>
            <w:vMerge/>
            <w:vAlign w:val="center"/>
          </w:tcPr>
          <w:p w14:paraId="62985191" w14:textId="77777777" w:rsidR="00C90144" w:rsidRPr="00776002" w:rsidRDefault="00C90144" w:rsidP="00776002">
            <w:pPr>
              <w:rPr>
                <w:rFonts w:asciiTheme="minorHAnsi" w:hAnsiTheme="minorHAnsi" w:cs="Calibri"/>
                <w:szCs w:val="24"/>
              </w:rPr>
            </w:pPr>
          </w:p>
        </w:tc>
      </w:tr>
    </w:tbl>
    <w:p w14:paraId="3D0A8717" w14:textId="77777777" w:rsidR="00C90144" w:rsidRPr="00776002" w:rsidRDefault="00C90144" w:rsidP="00776002">
      <w:pPr>
        <w:rPr>
          <w:rFonts w:asciiTheme="minorHAnsi" w:hAnsiTheme="minorHAnsi" w:cs="Calibri"/>
          <w:szCs w:val="24"/>
        </w:rPr>
      </w:pPr>
    </w:p>
    <w:sectPr w:rsidR="00C90144" w:rsidRPr="00776002" w:rsidSect="00A357FD">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D1CEA" w14:textId="77777777" w:rsidR="00A2534A" w:rsidRDefault="00A2534A" w:rsidP="000029DD">
      <w:r>
        <w:separator/>
      </w:r>
    </w:p>
  </w:endnote>
  <w:endnote w:type="continuationSeparator" w:id="0">
    <w:p w14:paraId="042F1328" w14:textId="77777777" w:rsidR="00A2534A" w:rsidRDefault="00A2534A" w:rsidP="0000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365041"/>
      <w:docPartObj>
        <w:docPartGallery w:val="Page Numbers (Bottom of Page)"/>
        <w:docPartUnique/>
      </w:docPartObj>
    </w:sdtPr>
    <w:sdtEndPr/>
    <w:sdtContent>
      <w:sdt>
        <w:sdtPr>
          <w:id w:val="-1769616900"/>
          <w:docPartObj>
            <w:docPartGallery w:val="Page Numbers (Top of Page)"/>
            <w:docPartUnique/>
          </w:docPartObj>
        </w:sdtPr>
        <w:sdtEndPr/>
        <w:sdtContent>
          <w:p w14:paraId="425958E6" w14:textId="589382B4" w:rsidR="000029DD" w:rsidRDefault="000029DD">
            <w:pPr>
              <w:pStyle w:val="Footer"/>
              <w:jc w:val="right"/>
            </w:pPr>
            <w:r w:rsidRPr="000029DD">
              <w:rPr>
                <w:rFonts w:asciiTheme="minorHAnsi" w:hAnsiTheme="minorHAnsi"/>
                <w:sz w:val="20"/>
              </w:rPr>
              <w:t xml:space="preserve">Page </w:t>
            </w:r>
            <w:r w:rsidRPr="000029DD">
              <w:rPr>
                <w:rFonts w:asciiTheme="minorHAnsi" w:hAnsiTheme="minorHAnsi"/>
                <w:bCs/>
                <w:sz w:val="20"/>
              </w:rPr>
              <w:fldChar w:fldCharType="begin"/>
            </w:r>
            <w:r w:rsidRPr="000029DD">
              <w:rPr>
                <w:rFonts w:asciiTheme="minorHAnsi" w:hAnsiTheme="minorHAnsi"/>
                <w:bCs/>
                <w:sz w:val="20"/>
              </w:rPr>
              <w:instrText xml:space="preserve"> PAGE </w:instrText>
            </w:r>
            <w:r w:rsidRPr="000029DD">
              <w:rPr>
                <w:rFonts w:asciiTheme="minorHAnsi" w:hAnsiTheme="minorHAnsi"/>
                <w:bCs/>
                <w:sz w:val="20"/>
              </w:rPr>
              <w:fldChar w:fldCharType="separate"/>
            </w:r>
            <w:r w:rsidR="00B0673A">
              <w:rPr>
                <w:rFonts w:asciiTheme="minorHAnsi" w:hAnsiTheme="minorHAnsi"/>
                <w:bCs/>
                <w:noProof/>
                <w:sz w:val="20"/>
              </w:rPr>
              <w:t>1</w:t>
            </w:r>
            <w:r w:rsidRPr="000029DD">
              <w:rPr>
                <w:rFonts w:asciiTheme="minorHAnsi" w:hAnsiTheme="minorHAnsi"/>
                <w:bCs/>
                <w:sz w:val="20"/>
              </w:rPr>
              <w:fldChar w:fldCharType="end"/>
            </w:r>
            <w:r w:rsidRPr="000029DD">
              <w:rPr>
                <w:rFonts w:asciiTheme="minorHAnsi" w:hAnsiTheme="minorHAnsi"/>
                <w:sz w:val="20"/>
              </w:rPr>
              <w:t xml:space="preserve"> of </w:t>
            </w:r>
            <w:r w:rsidRPr="000029DD">
              <w:rPr>
                <w:rFonts w:asciiTheme="minorHAnsi" w:hAnsiTheme="minorHAnsi"/>
                <w:bCs/>
                <w:sz w:val="20"/>
              </w:rPr>
              <w:fldChar w:fldCharType="begin"/>
            </w:r>
            <w:r w:rsidRPr="000029DD">
              <w:rPr>
                <w:rFonts w:asciiTheme="minorHAnsi" w:hAnsiTheme="minorHAnsi"/>
                <w:bCs/>
                <w:sz w:val="20"/>
              </w:rPr>
              <w:instrText xml:space="preserve"> NUMPAGES  </w:instrText>
            </w:r>
            <w:r w:rsidRPr="000029DD">
              <w:rPr>
                <w:rFonts w:asciiTheme="minorHAnsi" w:hAnsiTheme="minorHAnsi"/>
                <w:bCs/>
                <w:sz w:val="20"/>
              </w:rPr>
              <w:fldChar w:fldCharType="separate"/>
            </w:r>
            <w:r w:rsidR="00B0673A">
              <w:rPr>
                <w:rFonts w:asciiTheme="minorHAnsi" w:hAnsiTheme="minorHAnsi"/>
                <w:bCs/>
                <w:noProof/>
                <w:sz w:val="20"/>
              </w:rPr>
              <w:t>3</w:t>
            </w:r>
            <w:r w:rsidRPr="000029DD">
              <w:rPr>
                <w:rFonts w:asciiTheme="minorHAnsi" w:hAnsiTheme="minorHAnsi"/>
                <w:bCs/>
                <w:sz w:val="20"/>
              </w:rPr>
              <w:fldChar w:fldCharType="end"/>
            </w:r>
          </w:p>
        </w:sdtContent>
      </w:sdt>
    </w:sdtContent>
  </w:sdt>
  <w:p w14:paraId="52D150A9" w14:textId="77777777" w:rsidR="000029DD" w:rsidRDefault="00002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3F910" w14:textId="77777777" w:rsidR="00A2534A" w:rsidRDefault="00A2534A" w:rsidP="000029DD">
      <w:r>
        <w:separator/>
      </w:r>
    </w:p>
  </w:footnote>
  <w:footnote w:type="continuationSeparator" w:id="0">
    <w:p w14:paraId="6B0C0BEB" w14:textId="77777777" w:rsidR="00A2534A" w:rsidRDefault="00A2534A" w:rsidP="00002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D454E"/>
    <w:multiLevelType w:val="hybridMultilevel"/>
    <w:tmpl w:val="E506A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C69AF"/>
    <w:multiLevelType w:val="hybridMultilevel"/>
    <w:tmpl w:val="4DFE85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0D6188"/>
    <w:multiLevelType w:val="hybridMultilevel"/>
    <w:tmpl w:val="EA1CD3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39A2"/>
    <w:rsid w:val="000029DD"/>
    <w:rsid w:val="00002DAA"/>
    <w:rsid w:val="00004B47"/>
    <w:rsid w:val="00010275"/>
    <w:rsid w:val="000133C0"/>
    <w:rsid w:val="000260CD"/>
    <w:rsid w:val="0002715D"/>
    <w:rsid w:val="00027662"/>
    <w:rsid w:val="0003026C"/>
    <w:rsid w:val="00035608"/>
    <w:rsid w:val="00044AC1"/>
    <w:rsid w:val="00047D21"/>
    <w:rsid w:val="00052A5A"/>
    <w:rsid w:val="00060D38"/>
    <w:rsid w:val="000614FC"/>
    <w:rsid w:val="000635DF"/>
    <w:rsid w:val="00064578"/>
    <w:rsid w:val="00065893"/>
    <w:rsid w:val="00070A6A"/>
    <w:rsid w:val="00071611"/>
    <w:rsid w:val="0007415F"/>
    <w:rsid w:val="00077B29"/>
    <w:rsid w:val="00080AE5"/>
    <w:rsid w:val="00081919"/>
    <w:rsid w:val="00081F59"/>
    <w:rsid w:val="0008397C"/>
    <w:rsid w:val="000866B3"/>
    <w:rsid w:val="000867B9"/>
    <w:rsid w:val="00086BCF"/>
    <w:rsid w:val="00087561"/>
    <w:rsid w:val="00093D6B"/>
    <w:rsid w:val="00095CA4"/>
    <w:rsid w:val="000A1D50"/>
    <w:rsid w:val="000A2CBC"/>
    <w:rsid w:val="000A3C42"/>
    <w:rsid w:val="000A5223"/>
    <w:rsid w:val="000A6AEE"/>
    <w:rsid w:val="000B0C76"/>
    <w:rsid w:val="000B0D2C"/>
    <w:rsid w:val="000B6E09"/>
    <w:rsid w:val="000C5D68"/>
    <w:rsid w:val="000C7B41"/>
    <w:rsid w:val="000C7D0F"/>
    <w:rsid w:val="000D3131"/>
    <w:rsid w:val="000D5A9D"/>
    <w:rsid w:val="000D5D18"/>
    <w:rsid w:val="000E0DB4"/>
    <w:rsid w:val="000E1A0B"/>
    <w:rsid w:val="000E7D3C"/>
    <w:rsid w:val="000F2792"/>
    <w:rsid w:val="000F7801"/>
    <w:rsid w:val="00101E6A"/>
    <w:rsid w:val="00102CED"/>
    <w:rsid w:val="00103200"/>
    <w:rsid w:val="00103AD3"/>
    <w:rsid w:val="00105819"/>
    <w:rsid w:val="00110021"/>
    <w:rsid w:val="00110868"/>
    <w:rsid w:val="00124D52"/>
    <w:rsid w:val="0012511D"/>
    <w:rsid w:val="0012799F"/>
    <w:rsid w:val="00131BDE"/>
    <w:rsid w:val="00135354"/>
    <w:rsid w:val="00140276"/>
    <w:rsid w:val="00141656"/>
    <w:rsid w:val="00146FA8"/>
    <w:rsid w:val="00147750"/>
    <w:rsid w:val="00154281"/>
    <w:rsid w:val="001547AC"/>
    <w:rsid w:val="001571DF"/>
    <w:rsid w:val="00161E1B"/>
    <w:rsid w:val="001664F2"/>
    <w:rsid w:val="001722FC"/>
    <w:rsid w:val="001742D7"/>
    <w:rsid w:val="00175131"/>
    <w:rsid w:val="001767A1"/>
    <w:rsid w:val="001768E0"/>
    <w:rsid w:val="001777B3"/>
    <w:rsid w:val="001804A7"/>
    <w:rsid w:val="001810F7"/>
    <w:rsid w:val="0018327C"/>
    <w:rsid w:val="00183D74"/>
    <w:rsid w:val="001840EC"/>
    <w:rsid w:val="00187A1C"/>
    <w:rsid w:val="00191110"/>
    <w:rsid w:val="001964B6"/>
    <w:rsid w:val="001978EF"/>
    <w:rsid w:val="001A1577"/>
    <w:rsid w:val="001A5369"/>
    <w:rsid w:val="001A7B99"/>
    <w:rsid w:val="001B1692"/>
    <w:rsid w:val="001B6171"/>
    <w:rsid w:val="001C06CC"/>
    <w:rsid w:val="001C4F7A"/>
    <w:rsid w:val="001D473F"/>
    <w:rsid w:val="001D7446"/>
    <w:rsid w:val="001E1D17"/>
    <w:rsid w:val="001E3BAC"/>
    <w:rsid w:val="001E67A8"/>
    <w:rsid w:val="001E77D5"/>
    <w:rsid w:val="001E7C60"/>
    <w:rsid w:val="001F0C88"/>
    <w:rsid w:val="001F0FFF"/>
    <w:rsid w:val="001F228D"/>
    <w:rsid w:val="001F30CE"/>
    <w:rsid w:val="001F5E84"/>
    <w:rsid w:val="00202354"/>
    <w:rsid w:val="00204478"/>
    <w:rsid w:val="0021333F"/>
    <w:rsid w:val="00220B0E"/>
    <w:rsid w:val="0022112E"/>
    <w:rsid w:val="00222A41"/>
    <w:rsid w:val="00223CE0"/>
    <w:rsid w:val="0022536B"/>
    <w:rsid w:val="0023615E"/>
    <w:rsid w:val="002412F9"/>
    <w:rsid w:val="00241783"/>
    <w:rsid w:val="002429F1"/>
    <w:rsid w:val="00244ECA"/>
    <w:rsid w:val="00256F76"/>
    <w:rsid w:val="00263C05"/>
    <w:rsid w:val="002720E6"/>
    <w:rsid w:val="002742D1"/>
    <w:rsid w:val="00280868"/>
    <w:rsid w:val="00282033"/>
    <w:rsid w:val="00286A71"/>
    <w:rsid w:val="0029123B"/>
    <w:rsid w:val="00292E92"/>
    <w:rsid w:val="0029657B"/>
    <w:rsid w:val="00296DAF"/>
    <w:rsid w:val="002A1557"/>
    <w:rsid w:val="002A2C9B"/>
    <w:rsid w:val="002A3244"/>
    <w:rsid w:val="002A68F6"/>
    <w:rsid w:val="002A7376"/>
    <w:rsid w:val="002B17FD"/>
    <w:rsid w:val="002B2757"/>
    <w:rsid w:val="002B33F4"/>
    <w:rsid w:val="002C13D4"/>
    <w:rsid w:val="002C47F8"/>
    <w:rsid w:val="002D029E"/>
    <w:rsid w:val="002D1E85"/>
    <w:rsid w:val="002D4773"/>
    <w:rsid w:val="002E3BEF"/>
    <w:rsid w:val="002E470F"/>
    <w:rsid w:val="002F2715"/>
    <w:rsid w:val="002F2AB8"/>
    <w:rsid w:val="002F4369"/>
    <w:rsid w:val="002F4D07"/>
    <w:rsid w:val="002F6171"/>
    <w:rsid w:val="002F752D"/>
    <w:rsid w:val="00305427"/>
    <w:rsid w:val="0030743B"/>
    <w:rsid w:val="00310855"/>
    <w:rsid w:val="00311821"/>
    <w:rsid w:val="0031305B"/>
    <w:rsid w:val="00313FE3"/>
    <w:rsid w:val="00320968"/>
    <w:rsid w:val="00324EC6"/>
    <w:rsid w:val="00325666"/>
    <w:rsid w:val="00326CF0"/>
    <w:rsid w:val="0032714D"/>
    <w:rsid w:val="0033068B"/>
    <w:rsid w:val="0033156C"/>
    <w:rsid w:val="003350B2"/>
    <w:rsid w:val="0033562B"/>
    <w:rsid w:val="003521B3"/>
    <w:rsid w:val="003569DF"/>
    <w:rsid w:val="00360B74"/>
    <w:rsid w:val="00363097"/>
    <w:rsid w:val="0036347A"/>
    <w:rsid w:val="0036519D"/>
    <w:rsid w:val="003651CE"/>
    <w:rsid w:val="00365B8A"/>
    <w:rsid w:val="00373DEE"/>
    <w:rsid w:val="00374235"/>
    <w:rsid w:val="0037442F"/>
    <w:rsid w:val="00377BE7"/>
    <w:rsid w:val="003804DC"/>
    <w:rsid w:val="00381ADD"/>
    <w:rsid w:val="00382431"/>
    <w:rsid w:val="00384C1E"/>
    <w:rsid w:val="00387B6B"/>
    <w:rsid w:val="00391735"/>
    <w:rsid w:val="003A07CA"/>
    <w:rsid w:val="003A32A2"/>
    <w:rsid w:val="003A3AD0"/>
    <w:rsid w:val="003A7682"/>
    <w:rsid w:val="003B52F7"/>
    <w:rsid w:val="003B61F9"/>
    <w:rsid w:val="003C146D"/>
    <w:rsid w:val="003C58DD"/>
    <w:rsid w:val="003D2287"/>
    <w:rsid w:val="003D3E47"/>
    <w:rsid w:val="003D6E22"/>
    <w:rsid w:val="003E0BEF"/>
    <w:rsid w:val="003E10B4"/>
    <w:rsid w:val="003E4744"/>
    <w:rsid w:val="003E4C97"/>
    <w:rsid w:val="003E6335"/>
    <w:rsid w:val="003E7104"/>
    <w:rsid w:val="003E741F"/>
    <w:rsid w:val="003E7608"/>
    <w:rsid w:val="003E7C97"/>
    <w:rsid w:val="003F168C"/>
    <w:rsid w:val="003F1A28"/>
    <w:rsid w:val="003F688F"/>
    <w:rsid w:val="004013F0"/>
    <w:rsid w:val="00402B94"/>
    <w:rsid w:val="00404FBA"/>
    <w:rsid w:val="004065CE"/>
    <w:rsid w:val="00407156"/>
    <w:rsid w:val="0041454D"/>
    <w:rsid w:val="0041791B"/>
    <w:rsid w:val="00426B76"/>
    <w:rsid w:val="00427871"/>
    <w:rsid w:val="004300DF"/>
    <w:rsid w:val="00430CFB"/>
    <w:rsid w:val="0043407B"/>
    <w:rsid w:val="00434D58"/>
    <w:rsid w:val="004423E0"/>
    <w:rsid w:val="004424CF"/>
    <w:rsid w:val="00442F90"/>
    <w:rsid w:val="00445602"/>
    <w:rsid w:val="004529CC"/>
    <w:rsid w:val="0045586A"/>
    <w:rsid w:val="00460753"/>
    <w:rsid w:val="00460F00"/>
    <w:rsid w:val="00461208"/>
    <w:rsid w:val="00461261"/>
    <w:rsid w:val="0046377A"/>
    <w:rsid w:val="00464693"/>
    <w:rsid w:val="004654AD"/>
    <w:rsid w:val="00466D45"/>
    <w:rsid w:val="004744A8"/>
    <w:rsid w:val="00474A52"/>
    <w:rsid w:val="00481B28"/>
    <w:rsid w:val="00481BF5"/>
    <w:rsid w:val="00487CCF"/>
    <w:rsid w:val="004956CF"/>
    <w:rsid w:val="004A2BB8"/>
    <w:rsid w:val="004A3254"/>
    <w:rsid w:val="004B41CE"/>
    <w:rsid w:val="004B449B"/>
    <w:rsid w:val="004B49D7"/>
    <w:rsid w:val="004B6BFC"/>
    <w:rsid w:val="004C5716"/>
    <w:rsid w:val="004C7D3F"/>
    <w:rsid w:val="004D29ED"/>
    <w:rsid w:val="004D592F"/>
    <w:rsid w:val="004D637B"/>
    <w:rsid w:val="004D6526"/>
    <w:rsid w:val="004E518D"/>
    <w:rsid w:val="004E6A0F"/>
    <w:rsid w:val="004F34B0"/>
    <w:rsid w:val="004F382D"/>
    <w:rsid w:val="004F68FF"/>
    <w:rsid w:val="0050463D"/>
    <w:rsid w:val="00504838"/>
    <w:rsid w:val="00505875"/>
    <w:rsid w:val="005149C8"/>
    <w:rsid w:val="00521103"/>
    <w:rsid w:val="0052288E"/>
    <w:rsid w:val="00522F4A"/>
    <w:rsid w:val="00524E06"/>
    <w:rsid w:val="00525109"/>
    <w:rsid w:val="005262B1"/>
    <w:rsid w:val="00526B9F"/>
    <w:rsid w:val="005326E2"/>
    <w:rsid w:val="00532767"/>
    <w:rsid w:val="005342FB"/>
    <w:rsid w:val="0053502D"/>
    <w:rsid w:val="00541946"/>
    <w:rsid w:val="00543C38"/>
    <w:rsid w:val="00545AC3"/>
    <w:rsid w:val="00547210"/>
    <w:rsid w:val="00550A41"/>
    <w:rsid w:val="005529B6"/>
    <w:rsid w:val="005538D1"/>
    <w:rsid w:val="00560892"/>
    <w:rsid w:val="00560A98"/>
    <w:rsid w:val="0056507E"/>
    <w:rsid w:val="00565D04"/>
    <w:rsid w:val="005660C1"/>
    <w:rsid w:val="00566788"/>
    <w:rsid w:val="0057340A"/>
    <w:rsid w:val="00575837"/>
    <w:rsid w:val="00583475"/>
    <w:rsid w:val="00586404"/>
    <w:rsid w:val="00587058"/>
    <w:rsid w:val="005873E1"/>
    <w:rsid w:val="00590FF4"/>
    <w:rsid w:val="00593126"/>
    <w:rsid w:val="005935E1"/>
    <w:rsid w:val="005A629E"/>
    <w:rsid w:val="005B1DF1"/>
    <w:rsid w:val="005B256A"/>
    <w:rsid w:val="005B2DA0"/>
    <w:rsid w:val="005B4998"/>
    <w:rsid w:val="005B56EA"/>
    <w:rsid w:val="005B5F30"/>
    <w:rsid w:val="005C23C0"/>
    <w:rsid w:val="005C5737"/>
    <w:rsid w:val="005C5997"/>
    <w:rsid w:val="005D04BA"/>
    <w:rsid w:val="005D2F6F"/>
    <w:rsid w:val="005D61EA"/>
    <w:rsid w:val="005D675D"/>
    <w:rsid w:val="005F14D2"/>
    <w:rsid w:val="005F1798"/>
    <w:rsid w:val="005F2F88"/>
    <w:rsid w:val="005F384F"/>
    <w:rsid w:val="005F3FA6"/>
    <w:rsid w:val="005F685D"/>
    <w:rsid w:val="005F7BAB"/>
    <w:rsid w:val="00603A69"/>
    <w:rsid w:val="006073DC"/>
    <w:rsid w:val="0060779A"/>
    <w:rsid w:val="00607F4E"/>
    <w:rsid w:val="00614BC3"/>
    <w:rsid w:val="0061522F"/>
    <w:rsid w:val="00615BC1"/>
    <w:rsid w:val="00626204"/>
    <w:rsid w:val="00633704"/>
    <w:rsid w:val="00640851"/>
    <w:rsid w:val="00642991"/>
    <w:rsid w:val="006440D9"/>
    <w:rsid w:val="00645C94"/>
    <w:rsid w:val="006472F6"/>
    <w:rsid w:val="00654440"/>
    <w:rsid w:val="00657C1C"/>
    <w:rsid w:val="0066533D"/>
    <w:rsid w:val="006676C6"/>
    <w:rsid w:val="00671C81"/>
    <w:rsid w:val="00672EF9"/>
    <w:rsid w:val="006875DF"/>
    <w:rsid w:val="006931EC"/>
    <w:rsid w:val="006942C2"/>
    <w:rsid w:val="00697450"/>
    <w:rsid w:val="006A58B9"/>
    <w:rsid w:val="006A7D5B"/>
    <w:rsid w:val="006B237D"/>
    <w:rsid w:val="006B4735"/>
    <w:rsid w:val="006B4B8F"/>
    <w:rsid w:val="006B4F28"/>
    <w:rsid w:val="006B7399"/>
    <w:rsid w:val="006C0C48"/>
    <w:rsid w:val="006C147B"/>
    <w:rsid w:val="006C1B2E"/>
    <w:rsid w:val="006C5554"/>
    <w:rsid w:val="006C55ED"/>
    <w:rsid w:val="006C64FB"/>
    <w:rsid w:val="006D2525"/>
    <w:rsid w:val="006D5349"/>
    <w:rsid w:val="006D6AF3"/>
    <w:rsid w:val="006E1548"/>
    <w:rsid w:val="006E28D2"/>
    <w:rsid w:val="006E35CA"/>
    <w:rsid w:val="006E36F0"/>
    <w:rsid w:val="006E45F2"/>
    <w:rsid w:val="006F0517"/>
    <w:rsid w:val="006F138A"/>
    <w:rsid w:val="006F65FC"/>
    <w:rsid w:val="006F6F43"/>
    <w:rsid w:val="00700E43"/>
    <w:rsid w:val="00702044"/>
    <w:rsid w:val="007044BC"/>
    <w:rsid w:val="007055AC"/>
    <w:rsid w:val="00717547"/>
    <w:rsid w:val="007213AD"/>
    <w:rsid w:val="00723410"/>
    <w:rsid w:val="007240DE"/>
    <w:rsid w:val="00727507"/>
    <w:rsid w:val="007278E8"/>
    <w:rsid w:val="00730F90"/>
    <w:rsid w:val="007337F1"/>
    <w:rsid w:val="0073519A"/>
    <w:rsid w:val="00741391"/>
    <w:rsid w:val="00741576"/>
    <w:rsid w:val="00744B10"/>
    <w:rsid w:val="00751B21"/>
    <w:rsid w:val="00752D60"/>
    <w:rsid w:val="00756AC9"/>
    <w:rsid w:val="00757311"/>
    <w:rsid w:val="00757375"/>
    <w:rsid w:val="00762DF1"/>
    <w:rsid w:val="0076552E"/>
    <w:rsid w:val="007714FB"/>
    <w:rsid w:val="00771B7F"/>
    <w:rsid w:val="0077388D"/>
    <w:rsid w:val="00776002"/>
    <w:rsid w:val="00776900"/>
    <w:rsid w:val="00784950"/>
    <w:rsid w:val="00786259"/>
    <w:rsid w:val="00787F99"/>
    <w:rsid w:val="00790EA1"/>
    <w:rsid w:val="00790EC7"/>
    <w:rsid w:val="00793FB2"/>
    <w:rsid w:val="007955AB"/>
    <w:rsid w:val="007A332E"/>
    <w:rsid w:val="007A376B"/>
    <w:rsid w:val="007A67B6"/>
    <w:rsid w:val="007B1741"/>
    <w:rsid w:val="007B21E5"/>
    <w:rsid w:val="007B396B"/>
    <w:rsid w:val="007B468F"/>
    <w:rsid w:val="007B5D33"/>
    <w:rsid w:val="007C14DA"/>
    <w:rsid w:val="007C499F"/>
    <w:rsid w:val="007C6F2F"/>
    <w:rsid w:val="007D1F0B"/>
    <w:rsid w:val="007D251B"/>
    <w:rsid w:val="007D41C9"/>
    <w:rsid w:val="007D454A"/>
    <w:rsid w:val="007D5742"/>
    <w:rsid w:val="007D5A67"/>
    <w:rsid w:val="007D68E3"/>
    <w:rsid w:val="007E0A43"/>
    <w:rsid w:val="007E18BF"/>
    <w:rsid w:val="007E192C"/>
    <w:rsid w:val="007E36DD"/>
    <w:rsid w:val="007E5EBB"/>
    <w:rsid w:val="007E651C"/>
    <w:rsid w:val="007E798B"/>
    <w:rsid w:val="007F3544"/>
    <w:rsid w:val="007F3AC7"/>
    <w:rsid w:val="007F7D96"/>
    <w:rsid w:val="0080377E"/>
    <w:rsid w:val="008060CE"/>
    <w:rsid w:val="0081173B"/>
    <w:rsid w:val="00811797"/>
    <w:rsid w:val="008147E1"/>
    <w:rsid w:val="0081649A"/>
    <w:rsid w:val="00816B3B"/>
    <w:rsid w:val="00816FFC"/>
    <w:rsid w:val="00817358"/>
    <w:rsid w:val="00817602"/>
    <w:rsid w:val="008207C7"/>
    <w:rsid w:val="00820B96"/>
    <w:rsid w:val="00821214"/>
    <w:rsid w:val="00821506"/>
    <w:rsid w:val="008245A5"/>
    <w:rsid w:val="00827566"/>
    <w:rsid w:val="008312DD"/>
    <w:rsid w:val="00831B01"/>
    <w:rsid w:val="00835679"/>
    <w:rsid w:val="00837A68"/>
    <w:rsid w:val="00842EA9"/>
    <w:rsid w:val="00850F05"/>
    <w:rsid w:val="00854401"/>
    <w:rsid w:val="00854C0A"/>
    <w:rsid w:val="00857130"/>
    <w:rsid w:val="008603BC"/>
    <w:rsid w:val="00867521"/>
    <w:rsid w:val="008736A2"/>
    <w:rsid w:val="00880946"/>
    <w:rsid w:val="00880A54"/>
    <w:rsid w:val="0088495E"/>
    <w:rsid w:val="00886C29"/>
    <w:rsid w:val="00887ED8"/>
    <w:rsid w:val="00894315"/>
    <w:rsid w:val="0089502B"/>
    <w:rsid w:val="008969DD"/>
    <w:rsid w:val="008A5330"/>
    <w:rsid w:val="008B2DBA"/>
    <w:rsid w:val="008B3075"/>
    <w:rsid w:val="008C24DC"/>
    <w:rsid w:val="008D00F7"/>
    <w:rsid w:val="008D1DB2"/>
    <w:rsid w:val="008D2705"/>
    <w:rsid w:val="008E1F27"/>
    <w:rsid w:val="008E334D"/>
    <w:rsid w:val="008E61C5"/>
    <w:rsid w:val="008E7CC1"/>
    <w:rsid w:val="008F0D78"/>
    <w:rsid w:val="008F52D0"/>
    <w:rsid w:val="008F56F8"/>
    <w:rsid w:val="00901401"/>
    <w:rsid w:val="00901B63"/>
    <w:rsid w:val="009043F0"/>
    <w:rsid w:val="009045B9"/>
    <w:rsid w:val="0090501A"/>
    <w:rsid w:val="0090528D"/>
    <w:rsid w:val="00910877"/>
    <w:rsid w:val="00910B89"/>
    <w:rsid w:val="00911CFA"/>
    <w:rsid w:val="0091403C"/>
    <w:rsid w:val="00915B48"/>
    <w:rsid w:val="00917A41"/>
    <w:rsid w:val="00922452"/>
    <w:rsid w:val="00926943"/>
    <w:rsid w:val="009271F3"/>
    <w:rsid w:val="00927E9F"/>
    <w:rsid w:val="0093383D"/>
    <w:rsid w:val="009346D7"/>
    <w:rsid w:val="00941B78"/>
    <w:rsid w:val="00941E8B"/>
    <w:rsid w:val="00946C13"/>
    <w:rsid w:val="00947EA2"/>
    <w:rsid w:val="00952172"/>
    <w:rsid w:val="00955027"/>
    <w:rsid w:val="0096266B"/>
    <w:rsid w:val="009626BF"/>
    <w:rsid w:val="0096348F"/>
    <w:rsid w:val="00964D24"/>
    <w:rsid w:val="009738EC"/>
    <w:rsid w:val="00983361"/>
    <w:rsid w:val="00985FB1"/>
    <w:rsid w:val="0099199C"/>
    <w:rsid w:val="00991E66"/>
    <w:rsid w:val="0099279E"/>
    <w:rsid w:val="00993A40"/>
    <w:rsid w:val="00994796"/>
    <w:rsid w:val="009967CC"/>
    <w:rsid w:val="009A215D"/>
    <w:rsid w:val="009B0F75"/>
    <w:rsid w:val="009B1D11"/>
    <w:rsid w:val="009B4A87"/>
    <w:rsid w:val="009B5CF9"/>
    <w:rsid w:val="009C0440"/>
    <w:rsid w:val="009C58BB"/>
    <w:rsid w:val="009C65E1"/>
    <w:rsid w:val="009D2EF2"/>
    <w:rsid w:val="009D67DB"/>
    <w:rsid w:val="009E058B"/>
    <w:rsid w:val="009E3128"/>
    <w:rsid w:val="009F189A"/>
    <w:rsid w:val="009F36C9"/>
    <w:rsid w:val="009F6B8A"/>
    <w:rsid w:val="00A00010"/>
    <w:rsid w:val="00A017F8"/>
    <w:rsid w:val="00A01A7F"/>
    <w:rsid w:val="00A07778"/>
    <w:rsid w:val="00A07F55"/>
    <w:rsid w:val="00A13272"/>
    <w:rsid w:val="00A25292"/>
    <w:rsid w:val="00A25322"/>
    <w:rsid w:val="00A2534A"/>
    <w:rsid w:val="00A2750C"/>
    <w:rsid w:val="00A357FD"/>
    <w:rsid w:val="00A42BEB"/>
    <w:rsid w:val="00A469AE"/>
    <w:rsid w:val="00A47ABB"/>
    <w:rsid w:val="00A47F79"/>
    <w:rsid w:val="00A50E99"/>
    <w:rsid w:val="00A65C34"/>
    <w:rsid w:val="00A67F3E"/>
    <w:rsid w:val="00A71F2F"/>
    <w:rsid w:val="00A74B64"/>
    <w:rsid w:val="00A908B1"/>
    <w:rsid w:val="00A93192"/>
    <w:rsid w:val="00A942EF"/>
    <w:rsid w:val="00A95195"/>
    <w:rsid w:val="00A95CC6"/>
    <w:rsid w:val="00AA109B"/>
    <w:rsid w:val="00AA13A3"/>
    <w:rsid w:val="00AA77AC"/>
    <w:rsid w:val="00AB0948"/>
    <w:rsid w:val="00AB0E04"/>
    <w:rsid w:val="00AB27B7"/>
    <w:rsid w:val="00AB4FB0"/>
    <w:rsid w:val="00AB5FAA"/>
    <w:rsid w:val="00AC0D5F"/>
    <w:rsid w:val="00AC1D40"/>
    <w:rsid w:val="00AC47E0"/>
    <w:rsid w:val="00AD0D12"/>
    <w:rsid w:val="00AD185D"/>
    <w:rsid w:val="00AD3776"/>
    <w:rsid w:val="00AD4834"/>
    <w:rsid w:val="00AD5D90"/>
    <w:rsid w:val="00AE0191"/>
    <w:rsid w:val="00AE214E"/>
    <w:rsid w:val="00AE2B21"/>
    <w:rsid w:val="00AE4993"/>
    <w:rsid w:val="00AE6263"/>
    <w:rsid w:val="00AE650C"/>
    <w:rsid w:val="00AE6B40"/>
    <w:rsid w:val="00AF5C72"/>
    <w:rsid w:val="00B001C3"/>
    <w:rsid w:val="00B005E1"/>
    <w:rsid w:val="00B00712"/>
    <w:rsid w:val="00B00B0D"/>
    <w:rsid w:val="00B02C40"/>
    <w:rsid w:val="00B065BF"/>
    <w:rsid w:val="00B0673A"/>
    <w:rsid w:val="00B14E59"/>
    <w:rsid w:val="00B15295"/>
    <w:rsid w:val="00B17749"/>
    <w:rsid w:val="00B17BB3"/>
    <w:rsid w:val="00B21DA4"/>
    <w:rsid w:val="00B35E32"/>
    <w:rsid w:val="00B35F9B"/>
    <w:rsid w:val="00B41E83"/>
    <w:rsid w:val="00B47542"/>
    <w:rsid w:val="00B539A2"/>
    <w:rsid w:val="00B541A6"/>
    <w:rsid w:val="00B55CBC"/>
    <w:rsid w:val="00B56621"/>
    <w:rsid w:val="00B63D5B"/>
    <w:rsid w:val="00B7142C"/>
    <w:rsid w:val="00B72339"/>
    <w:rsid w:val="00B8005D"/>
    <w:rsid w:val="00B859F0"/>
    <w:rsid w:val="00B9160C"/>
    <w:rsid w:val="00B92DD7"/>
    <w:rsid w:val="00B9374F"/>
    <w:rsid w:val="00B94C8B"/>
    <w:rsid w:val="00B96D05"/>
    <w:rsid w:val="00B97EF5"/>
    <w:rsid w:val="00BA31A6"/>
    <w:rsid w:val="00BA349B"/>
    <w:rsid w:val="00BB34AA"/>
    <w:rsid w:val="00BB5083"/>
    <w:rsid w:val="00BB6796"/>
    <w:rsid w:val="00BC1AE9"/>
    <w:rsid w:val="00BC35C7"/>
    <w:rsid w:val="00BC7691"/>
    <w:rsid w:val="00BC7B7E"/>
    <w:rsid w:val="00BD0D27"/>
    <w:rsid w:val="00BD22AC"/>
    <w:rsid w:val="00BD35CC"/>
    <w:rsid w:val="00BD7C58"/>
    <w:rsid w:val="00BE0C5F"/>
    <w:rsid w:val="00BE2537"/>
    <w:rsid w:val="00BE2D6B"/>
    <w:rsid w:val="00BE44AD"/>
    <w:rsid w:val="00BF1033"/>
    <w:rsid w:val="00BF13B3"/>
    <w:rsid w:val="00BF6FA2"/>
    <w:rsid w:val="00BF7924"/>
    <w:rsid w:val="00C0039C"/>
    <w:rsid w:val="00C003FB"/>
    <w:rsid w:val="00C00FE3"/>
    <w:rsid w:val="00C01665"/>
    <w:rsid w:val="00C054DF"/>
    <w:rsid w:val="00C05FDC"/>
    <w:rsid w:val="00C0645D"/>
    <w:rsid w:val="00C0662B"/>
    <w:rsid w:val="00C06B57"/>
    <w:rsid w:val="00C142ED"/>
    <w:rsid w:val="00C17A62"/>
    <w:rsid w:val="00C17AE8"/>
    <w:rsid w:val="00C20058"/>
    <w:rsid w:val="00C23087"/>
    <w:rsid w:val="00C240C2"/>
    <w:rsid w:val="00C24FE4"/>
    <w:rsid w:val="00C34414"/>
    <w:rsid w:val="00C358AF"/>
    <w:rsid w:val="00C438BC"/>
    <w:rsid w:val="00C448B8"/>
    <w:rsid w:val="00C44B0D"/>
    <w:rsid w:val="00C45762"/>
    <w:rsid w:val="00C45DF7"/>
    <w:rsid w:val="00C5296C"/>
    <w:rsid w:val="00C53F22"/>
    <w:rsid w:val="00C553D3"/>
    <w:rsid w:val="00C56127"/>
    <w:rsid w:val="00C57CEA"/>
    <w:rsid w:val="00C6066F"/>
    <w:rsid w:val="00C60918"/>
    <w:rsid w:val="00C61970"/>
    <w:rsid w:val="00C61F79"/>
    <w:rsid w:val="00C62397"/>
    <w:rsid w:val="00C63B20"/>
    <w:rsid w:val="00C70A8B"/>
    <w:rsid w:val="00C73069"/>
    <w:rsid w:val="00C73F39"/>
    <w:rsid w:val="00C76754"/>
    <w:rsid w:val="00C77A1F"/>
    <w:rsid w:val="00C80255"/>
    <w:rsid w:val="00C80664"/>
    <w:rsid w:val="00C83431"/>
    <w:rsid w:val="00C87CC5"/>
    <w:rsid w:val="00C90144"/>
    <w:rsid w:val="00C90717"/>
    <w:rsid w:val="00C91C6E"/>
    <w:rsid w:val="00C92837"/>
    <w:rsid w:val="00C94525"/>
    <w:rsid w:val="00C95FB2"/>
    <w:rsid w:val="00C970F4"/>
    <w:rsid w:val="00C972CE"/>
    <w:rsid w:val="00C97D64"/>
    <w:rsid w:val="00CA213E"/>
    <w:rsid w:val="00CA65AB"/>
    <w:rsid w:val="00CB0832"/>
    <w:rsid w:val="00CB2A36"/>
    <w:rsid w:val="00CB3FEE"/>
    <w:rsid w:val="00CC053B"/>
    <w:rsid w:val="00CC0A6E"/>
    <w:rsid w:val="00CC0CEB"/>
    <w:rsid w:val="00CC11DB"/>
    <w:rsid w:val="00CC30C2"/>
    <w:rsid w:val="00CC50A2"/>
    <w:rsid w:val="00CC77A8"/>
    <w:rsid w:val="00CD43B0"/>
    <w:rsid w:val="00CE158B"/>
    <w:rsid w:val="00CE204C"/>
    <w:rsid w:val="00CF0178"/>
    <w:rsid w:val="00CF1953"/>
    <w:rsid w:val="00CF2451"/>
    <w:rsid w:val="00CF3F02"/>
    <w:rsid w:val="00CF5359"/>
    <w:rsid w:val="00CF5610"/>
    <w:rsid w:val="00CF7391"/>
    <w:rsid w:val="00CF7644"/>
    <w:rsid w:val="00D01704"/>
    <w:rsid w:val="00D11A3D"/>
    <w:rsid w:val="00D1340F"/>
    <w:rsid w:val="00D202DE"/>
    <w:rsid w:val="00D216D7"/>
    <w:rsid w:val="00D22DDF"/>
    <w:rsid w:val="00D334EF"/>
    <w:rsid w:val="00D34121"/>
    <w:rsid w:val="00D34CA1"/>
    <w:rsid w:val="00D3593F"/>
    <w:rsid w:val="00D35EFA"/>
    <w:rsid w:val="00D40990"/>
    <w:rsid w:val="00D422AC"/>
    <w:rsid w:val="00D45100"/>
    <w:rsid w:val="00D50158"/>
    <w:rsid w:val="00D5408F"/>
    <w:rsid w:val="00D552C0"/>
    <w:rsid w:val="00D57784"/>
    <w:rsid w:val="00D61E90"/>
    <w:rsid w:val="00D62568"/>
    <w:rsid w:val="00D64442"/>
    <w:rsid w:val="00D65F4E"/>
    <w:rsid w:val="00D70D5B"/>
    <w:rsid w:val="00D746A4"/>
    <w:rsid w:val="00D7544F"/>
    <w:rsid w:val="00D77322"/>
    <w:rsid w:val="00D80F35"/>
    <w:rsid w:val="00D80FEB"/>
    <w:rsid w:val="00D81048"/>
    <w:rsid w:val="00D81B29"/>
    <w:rsid w:val="00D864D6"/>
    <w:rsid w:val="00D9125A"/>
    <w:rsid w:val="00D95E6F"/>
    <w:rsid w:val="00DA0BB6"/>
    <w:rsid w:val="00DA4E41"/>
    <w:rsid w:val="00DB10BD"/>
    <w:rsid w:val="00DB2133"/>
    <w:rsid w:val="00DB485C"/>
    <w:rsid w:val="00DB4B98"/>
    <w:rsid w:val="00DB733A"/>
    <w:rsid w:val="00DC334F"/>
    <w:rsid w:val="00DD66D2"/>
    <w:rsid w:val="00DE2566"/>
    <w:rsid w:val="00DE70C4"/>
    <w:rsid w:val="00DE7562"/>
    <w:rsid w:val="00DE7F23"/>
    <w:rsid w:val="00DF2E0A"/>
    <w:rsid w:val="00DF6437"/>
    <w:rsid w:val="00DF66D0"/>
    <w:rsid w:val="00E029D6"/>
    <w:rsid w:val="00E10C51"/>
    <w:rsid w:val="00E1462E"/>
    <w:rsid w:val="00E21C01"/>
    <w:rsid w:val="00E249CD"/>
    <w:rsid w:val="00E26F96"/>
    <w:rsid w:val="00E26FE1"/>
    <w:rsid w:val="00E30FEB"/>
    <w:rsid w:val="00E34D83"/>
    <w:rsid w:val="00E37D14"/>
    <w:rsid w:val="00E479D6"/>
    <w:rsid w:val="00E506CC"/>
    <w:rsid w:val="00E564E5"/>
    <w:rsid w:val="00E61831"/>
    <w:rsid w:val="00E6468C"/>
    <w:rsid w:val="00E65A68"/>
    <w:rsid w:val="00E66D13"/>
    <w:rsid w:val="00E7025E"/>
    <w:rsid w:val="00E7260E"/>
    <w:rsid w:val="00E81FB3"/>
    <w:rsid w:val="00E8218B"/>
    <w:rsid w:val="00E825C6"/>
    <w:rsid w:val="00E84647"/>
    <w:rsid w:val="00E860AE"/>
    <w:rsid w:val="00E868A4"/>
    <w:rsid w:val="00EA4BA3"/>
    <w:rsid w:val="00EA60AF"/>
    <w:rsid w:val="00EA69E8"/>
    <w:rsid w:val="00EB64EB"/>
    <w:rsid w:val="00EC286F"/>
    <w:rsid w:val="00EC4DA1"/>
    <w:rsid w:val="00EC60C1"/>
    <w:rsid w:val="00ED25CB"/>
    <w:rsid w:val="00ED28CC"/>
    <w:rsid w:val="00ED55F4"/>
    <w:rsid w:val="00EE020D"/>
    <w:rsid w:val="00EE182D"/>
    <w:rsid w:val="00EE226B"/>
    <w:rsid w:val="00EE4597"/>
    <w:rsid w:val="00EE55A8"/>
    <w:rsid w:val="00EF0F95"/>
    <w:rsid w:val="00EF38DD"/>
    <w:rsid w:val="00EF41D4"/>
    <w:rsid w:val="00EF436B"/>
    <w:rsid w:val="00EF4401"/>
    <w:rsid w:val="00EF578C"/>
    <w:rsid w:val="00F075F9"/>
    <w:rsid w:val="00F102F7"/>
    <w:rsid w:val="00F10653"/>
    <w:rsid w:val="00F14142"/>
    <w:rsid w:val="00F21B3F"/>
    <w:rsid w:val="00F220A5"/>
    <w:rsid w:val="00F26B1E"/>
    <w:rsid w:val="00F26BA0"/>
    <w:rsid w:val="00F33CD7"/>
    <w:rsid w:val="00F34351"/>
    <w:rsid w:val="00F3540A"/>
    <w:rsid w:val="00F36D45"/>
    <w:rsid w:val="00F37635"/>
    <w:rsid w:val="00F4104A"/>
    <w:rsid w:val="00F42E9C"/>
    <w:rsid w:val="00F46015"/>
    <w:rsid w:val="00F46AA3"/>
    <w:rsid w:val="00F4714E"/>
    <w:rsid w:val="00F505F7"/>
    <w:rsid w:val="00F526F1"/>
    <w:rsid w:val="00F53760"/>
    <w:rsid w:val="00F61E44"/>
    <w:rsid w:val="00F67C11"/>
    <w:rsid w:val="00F714B2"/>
    <w:rsid w:val="00F74DAE"/>
    <w:rsid w:val="00F75536"/>
    <w:rsid w:val="00F77FEA"/>
    <w:rsid w:val="00F87B2D"/>
    <w:rsid w:val="00F91ECF"/>
    <w:rsid w:val="00F93B8F"/>
    <w:rsid w:val="00FA0C95"/>
    <w:rsid w:val="00FA1D09"/>
    <w:rsid w:val="00FA1F09"/>
    <w:rsid w:val="00FA232C"/>
    <w:rsid w:val="00FA5860"/>
    <w:rsid w:val="00FB12C4"/>
    <w:rsid w:val="00FB1AC3"/>
    <w:rsid w:val="00FB34BC"/>
    <w:rsid w:val="00FB7841"/>
    <w:rsid w:val="00FC43FD"/>
    <w:rsid w:val="00FC581D"/>
    <w:rsid w:val="00FC5DCA"/>
    <w:rsid w:val="00FC6323"/>
    <w:rsid w:val="00FD0569"/>
    <w:rsid w:val="00FD1B5D"/>
    <w:rsid w:val="00FD2C40"/>
    <w:rsid w:val="00FD4627"/>
    <w:rsid w:val="00FD483F"/>
    <w:rsid w:val="00FD7205"/>
    <w:rsid w:val="00FD7667"/>
    <w:rsid w:val="00FE14A4"/>
    <w:rsid w:val="00FF2523"/>
    <w:rsid w:val="00FF5B6C"/>
    <w:rsid w:val="00FF780D"/>
    <w:rsid w:val="00FF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CFA0"/>
  <w15:docId w15:val="{3E58F75D-8BAD-4EBB-B06E-1DDF87CE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9A2"/>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539A2"/>
    <w:rPr>
      <w:rFonts w:ascii="Comic Sans MS" w:hAnsi="Comic Sans MS"/>
      <w:b/>
      <w:color w:val="000000"/>
      <w:sz w:val="28"/>
    </w:rPr>
  </w:style>
  <w:style w:type="character" w:customStyle="1" w:styleId="BodyTextChar">
    <w:name w:val="Body Text Char"/>
    <w:link w:val="BodyText"/>
    <w:rsid w:val="00B539A2"/>
    <w:rPr>
      <w:rFonts w:ascii="Comic Sans MS" w:eastAsia="Times" w:hAnsi="Comic Sans MS" w:cs="Times New Roman"/>
      <w:b/>
      <w:color w:val="000000"/>
      <w:sz w:val="28"/>
      <w:szCs w:val="20"/>
    </w:rPr>
  </w:style>
  <w:style w:type="paragraph" w:styleId="BodyText2">
    <w:name w:val="Body Text 2"/>
    <w:basedOn w:val="Normal"/>
    <w:link w:val="BodyText2Char"/>
    <w:rsid w:val="00B539A2"/>
    <w:rPr>
      <w:rFonts w:ascii="Comic Sans MS" w:hAnsi="Comic Sans MS"/>
      <w:b/>
      <w:sz w:val="28"/>
    </w:rPr>
  </w:style>
  <w:style w:type="character" w:customStyle="1" w:styleId="BodyText2Char">
    <w:name w:val="Body Text 2 Char"/>
    <w:link w:val="BodyText2"/>
    <w:rsid w:val="00B539A2"/>
    <w:rPr>
      <w:rFonts w:ascii="Comic Sans MS" w:eastAsia="Times" w:hAnsi="Comic Sans MS" w:cs="Times New Roman"/>
      <w:b/>
      <w:sz w:val="28"/>
      <w:szCs w:val="20"/>
    </w:rPr>
  </w:style>
  <w:style w:type="paragraph" w:styleId="Title">
    <w:name w:val="Title"/>
    <w:basedOn w:val="Normal"/>
    <w:link w:val="TitleChar"/>
    <w:qFormat/>
    <w:rsid w:val="00B539A2"/>
    <w:pPr>
      <w:jc w:val="center"/>
    </w:pPr>
    <w:rPr>
      <w:rFonts w:ascii="Comic Sans MS" w:hAnsi="Comic Sans MS"/>
      <w:color w:val="000000"/>
      <w:sz w:val="28"/>
    </w:rPr>
  </w:style>
  <w:style w:type="character" w:customStyle="1" w:styleId="TitleChar">
    <w:name w:val="Title Char"/>
    <w:link w:val="Title"/>
    <w:rsid w:val="00B539A2"/>
    <w:rPr>
      <w:rFonts w:ascii="Comic Sans MS" w:eastAsia="Times" w:hAnsi="Comic Sans MS" w:cs="Times New Roman"/>
      <w:color w:val="000000"/>
      <w:sz w:val="28"/>
      <w:szCs w:val="20"/>
    </w:rPr>
  </w:style>
  <w:style w:type="table" w:styleId="TableGrid">
    <w:name w:val="Table Grid"/>
    <w:basedOn w:val="TableNormal"/>
    <w:uiPriority w:val="59"/>
    <w:semiHidden/>
    <w:unhideWhenUsed/>
    <w:rsid w:val="00C90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29DD"/>
    <w:pPr>
      <w:tabs>
        <w:tab w:val="center" w:pos="4680"/>
        <w:tab w:val="right" w:pos="9360"/>
      </w:tabs>
    </w:pPr>
  </w:style>
  <w:style w:type="character" w:customStyle="1" w:styleId="HeaderChar">
    <w:name w:val="Header Char"/>
    <w:basedOn w:val="DefaultParagraphFont"/>
    <w:link w:val="Header"/>
    <w:uiPriority w:val="99"/>
    <w:rsid w:val="000029DD"/>
    <w:rPr>
      <w:rFonts w:ascii="Times" w:eastAsia="Times" w:hAnsi="Times"/>
      <w:sz w:val="24"/>
    </w:rPr>
  </w:style>
  <w:style w:type="paragraph" w:styleId="Footer">
    <w:name w:val="footer"/>
    <w:basedOn w:val="Normal"/>
    <w:link w:val="FooterChar"/>
    <w:uiPriority w:val="99"/>
    <w:unhideWhenUsed/>
    <w:rsid w:val="000029DD"/>
    <w:pPr>
      <w:tabs>
        <w:tab w:val="center" w:pos="4680"/>
        <w:tab w:val="right" w:pos="9360"/>
      </w:tabs>
    </w:pPr>
  </w:style>
  <w:style w:type="character" w:customStyle="1" w:styleId="FooterChar">
    <w:name w:val="Footer Char"/>
    <w:basedOn w:val="DefaultParagraphFont"/>
    <w:link w:val="Footer"/>
    <w:uiPriority w:val="99"/>
    <w:rsid w:val="000029DD"/>
    <w:rPr>
      <w:rFonts w:ascii="Times" w:eastAsia="Times" w:hAnsi="Times"/>
      <w:sz w:val="24"/>
    </w:rPr>
  </w:style>
  <w:style w:type="paragraph" w:styleId="BalloonText">
    <w:name w:val="Balloon Text"/>
    <w:basedOn w:val="Normal"/>
    <w:link w:val="BalloonTextChar"/>
    <w:uiPriority w:val="99"/>
    <w:semiHidden/>
    <w:unhideWhenUsed/>
    <w:rsid w:val="0008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AE5"/>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Joyce</dc:creator>
  <cp:lastModifiedBy>MARK HOKKANEN</cp:lastModifiedBy>
  <cp:revision>2</cp:revision>
  <cp:lastPrinted>2021-09-16T14:46:00Z</cp:lastPrinted>
  <dcterms:created xsi:type="dcterms:W3CDTF">2021-09-16T17:44:00Z</dcterms:created>
  <dcterms:modified xsi:type="dcterms:W3CDTF">2021-09-16T17:44:00Z</dcterms:modified>
</cp:coreProperties>
</file>