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1F2FF" w14:textId="77777777" w:rsidR="0059042F" w:rsidRDefault="0059042F" w:rsidP="0014304B">
      <w:pPr>
        <w:jc w:val="both"/>
        <w:rPr>
          <w:rFonts w:asciiTheme="minorHAnsi" w:hAnsiTheme="minorHAnsi" w:cstheme="minorHAnsi"/>
          <w:szCs w:val="24"/>
        </w:rPr>
      </w:pPr>
    </w:p>
    <w:p w14:paraId="4C7C5598" w14:textId="733D9CB6" w:rsidR="0014304B" w:rsidRPr="0059042F" w:rsidRDefault="0014304B" w:rsidP="0014304B">
      <w:pPr>
        <w:jc w:val="both"/>
        <w:rPr>
          <w:rFonts w:asciiTheme="minorHAnsi" w:hAnsiTheme="minorHAnsi" w:cstheme="minorHAnsi"/>
          <w:szCs w:val="24"/>
        </w:rPr>
      </w:pPr>
      <w:r w:rsidRPr="0059042F">
        <w:rPr>
          <w:rFonts w:asciiTheme="minorHAnsi" w:hAnsiTheme="minorHAnsi" w:cstheme="minorHAnsi"/>
          <w:szCs w:val="24"/>
        </w:rPr>
        <w:t>The Oregon High School Water Polo Committee has been developed to assist coaches and athletic directors in the operation and the development of their respective high school water polo teams.  The following Bylaws work in conjunction with OSAA Handbook, OAOA Handbook and the NFHS Rulebook.</w:t>
      </w:r>
    </w:p>
    <w:p w14:paraId="58EC8188" w14:textId="77777777" w:rsidR="0014304B" w:rsidRPr="0059042F" w:rsidRDefault="0014304B">
      <w:pPr>
        <w:jc w:val="both"/>
        <w:rPr>
          <w:rFonts w:asciiTheme="minorHAnsi" w:hAnsiTheme="minorHAnsi" w:cstheme="minorHAnsi"/>
          <w:b/>
          <w:szCs w:val="24"/>
        </w:rPr>
      </w:pPr>
    </w:p>
    <w:p w14:paraId="04322C08" w14:textId="77777777" w:rsidR="0014304B" w:rsidRPr="0059042F" w:rsidRDefault="0014304B" w:rsidP="00DB5986">
      <w:pPr>
        <w:jc w:val="center"/>
        <w:rPr>
          <w:rFonts w:asciiTheme="minorHAnsi" w:hAnsiTheme="minorHAnsi" w:cstheme="minorHAnsi"/>
          <w:b/>
          <w:szCs w:val="24"/>
        </w:rPr>
      </w:pPr>
      <w:r w:rsidRPr="0059042F">
        <w:rPr>
          <w:rFonts w:asciiTheme="minorHAnsi" w:hAnsiTheme="minorHAnsi" w:cstheme="minorHAnsi"/>
          <w:b/>
          <w:szCs w:val="24"/>
        </w:rPr>
        <w:t>***************</w:t>
      </w:r>
    </w:p>
    <w:p w14:paraId="13CFD86B" w14:textId="77777777" w:rsidR="0014304B" w:rsidRPr="0059042F" w:rsidRDefault="0014304B">
      <w:pPr>
        <w:jc w:val="both"/>
        <w:rPr>
          <w:rFonts w:asciiTheme="minorHAnsi" w:hAnsiTheme="minorHAnsi" w:cstheme="minorHAnsi"/>
          <w:b/>
          <w:szCs w:val="24"/>
          <w:u w:val="single"/>
        </w:rPr>
      </w:pPr>
    </w:p>
    <w:p w14:paraId="27AE4C7A" w14:textId="77777777" w:rsidR="00DB5986" w:rsidRPr="0059042F" w:rsidRDefault="00DB5986">
      <w:pPr>
        <w:jc w:val="both"/>
        <w:rPr>
          <w:rFonts w:asciiTheme="minorHAnsi" w:hAnsiTheme="minorHAnsi" w:cstheme="minorHAnsi"/>
          <w:b/>
          <w:szCs w:val="24"/>
          <w:u w:val="single"/>
        </w:rPr>
      </w:pPr>
    </w:p>
    <w:p w14:paraId="64B8A25C" w14:textId="77777777" w:rsidR="008B2EEE" w:rsidRPr="0059042F" w:rsidRDefault="00EF2C8A">
      <w:pPr>
        <w:jc w:val="both"/>
        <w:rPr>
          <w:rFonts w:asciiTheme="minorHAnsi" w:hAnsiTheme="minorHAnsi" w:cstheme="minorHAnsi"/>
          <w:b/>
          <w:szCs w:val="24"/>
        </w:rPr>
      </w:pPr>
      <w:r w:rsidRPr="0059042F">
        <w:rPr>
          <w:rFonts w:asciiTheme="minorHAnsi" w:hAnsiTheme="minorHAnsi" w:cstheme="minorHAnsi"/>
          <w:b/>
          <w:szCs w:val="24"/>
          <w:u w:val="single"/>
        </w:rPr>
        <w:t>ARTICLE ONE</w:t>
      </w:r>
    </w:p>
    <w:p w14:paraId="1A398C8D" w14:textId="77777777" w:rsidR="00350969" w:rsidRPr="0059042F" w:rsidRDefault="00350969">
      <w:pPr>
        <w:jc w:val="both"/>
        <w:rPr>
          <w:rFonts w:asciiTheme="minorHAnsi" w:hAnsiTheme="minorHAnsi" w:cstheme="minorHAnsi"/>
          <w:szCs w:val="24"/>
        </w:rPr>
      </w:pPr>
    </w:p>
    <w:p w14:paraId="2CD1AAA1"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1.</w:t>
      </w:r>
    </w:p>
    <w:p w14:paraId="028BBF2E"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The name of this corporation shall be the Oregon High School Water Polo Committee (OHSWPC). The purpose of the corporation is to oversee and promote competitive high school water polo in Oregon. The OHSWPC shall be operated as a "non-profit" organization according to state and federal regulations. The OHSWPC shall follow all rules and regulations of the Oregon School Activities Association, except that which would conflict with said purpose.</w:t>
      </w:r>
    </w:p>
    <w:p w14:paraId="4631EF46" w14:textId="77777777" w:rsidR="008B2EEE" w:rsidRPr="0059042F" w:rsidRDefault="008B2EEE">
      <w:pPr>
        <w:jc w:val="both"/>
        <w:rPr>
          <w:rFonts w:asciiTheme="minorHAnsi" w:hAnsiTheme="minorHAnsi" w:cstheme="minorHAnsi"/>
          <w:szCs w:val="24"/>
        </w:rPr>
      </w:pPr>
    </w:p>
    <w:p w14:paraId="04B526AE"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2.</w:t>
      </w:r>
    </w:p>
    <w:p w14:paraId="349987F3"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Membership in the corporation shall be open to schools in good standing. A member school designate shall be entitled to one vote on any issue before the membership. Each designate of record shall be entitled to one vote on any mail or facsimile ballot conducted by the committee.</w:t>
      </w:r>
    </w:p>
    <w:p w14:paraId="01014B99" w14:textId="77777777" w:rsidR="008B2EEE" w:rsidRPr="0059042F" w:rsidRDefault="008B2EEE">
      <w:pPr>
        <w:jc w:val="both"/>
        <w:rPr>
          <w:rFonts w:asciiTheme="minorHAnsi" w:hAnsiTheme="minorHAnsi" w:cstheme="minorHAnsi"/>
          <w:szCs w:val="24"/>
        </w:rPr>
      </w:pPr>
    </w:p>
    <w:p w14:paraId="29BDE9A6"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3.</w:t>
      </w:r>
    </w:p>
    <w:p w14:paraId="75B96091"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A member school in good standing is defined as a school that has a water polo team (either club or school</w:t>
      </w:r>
      <w:r w:rsidR="00FC71C9" w:rsidRPr="0059042F">
        <w:rPr>
          <w:rFonts w:asciiTheme="minorHAnsi" w:hAnsiTheme="minorHAnsi" w:cstheme="minorHAnsi"/>
          <w:szCs w:val="24"/>
        </w:rPr>
        <w:t>)</w:t>
      </w:r>
      <w:r w:rsidRPr="0059042F">
        <w:rPr>
          <w:rFonts w:asciiTheme="minorHAnsi" w:hAnsiTheme="minorHAnsi" w:cstheme="minorHAnsi"/>
          <w:szCs w:val="24"/>
        </w:rPr>
        <w:t xml:space="preserve"> and is current in all dues and fees.</w:t>
      </w:r>
    </w:p>
    <w:p w14:paraId="63BA8928" w14:textId="77777777" w:rsidR="008B2EEE" w:rsidRPr="0059042F" w:rsidRDefault="008B2EEE">
      <w:pPr>
        <w:jc w:val="both"/>
        <w:rPr>
          <w:rFonts w:asciiTheme="minorHAnsi" w:hAnsiTheme="minorHAnsi" w:cstheme="minorHAnsi"/>
          <w:szCs w:val="24"/>
        </w:rPr>
      </w:pPr>
    </w:p>
    <w:p w14:paraId="062CAA1D"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4.</w:t>
      </w:r>
    </w:p>
    <w:p w14:paraId="7A86C132" w14:textId="20BB7B81"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 xml:space="preserve">The annual meeting of the membership shall be held in April/May at a site designated by the President. The purpose of the annual meeting shall be the </w:t>
      </w:r>
      <w:r w:rsidR="00FC71C9" w:rsidRPr="0059042F">
        <w:rPr>
          <w:rFonts w:asciiTheme="minorHAnsi" w:hAnsiTheme="minorHAnsi" w:cstheme="minorHAnsi"/>
          <w:szCs w:val="24"/>
          <w:highlight w:val="yellow"/>
        </w:rPr>
        <w:t>annual staggered elections</w:t>
      </w:r>
      <w:r w:rsidR="00FD5A26" w:rsidRPr="0059042F">
        <w:rPr>
          <w:rFonts w:asciiTheme="minorHAnsi" w:hAnsiTheme="minorHAnsi" w:cstheme="minorHAnsi"/>
          <w:szCs w:val="24"/>
          <w:highlight w:val="yellow"/>
        </w:rPr>
        <w:t xml:space="preserve"> </w:t>
      </w:r>
      <w:r w:rsidRPr="0059042F">
        <w:rPr>
          <w:rFonts w:asciiTheme="minorHAnsi" w:hAnsiTheme="minorHAnsi" w:cstheme="minorHAnsi"/>
          <w:szCs w:val="24"/>
        </w:rPr>
        <w:t>of the Board of Directors, providing for a budget of anticipated income and expenses for that year, forecast of water polo activities, and such other business as may come before the membership. A majority vote of the voting members present shall be the vote of the membership.</w:t>
      </w:r>
    </w:p>
    <w:p w14:paraId="1EAE90E1" w14:textId="77777777" w:rsidR="008B2EEE" w:rsidRPr="0059042F" w:rsidRDefault="008B2EEE">
      <w:pPr>
        <w:jc w:val="both"/>
        <w:rPr>
          <w:rFonts w:asciiTheme="minorHAnsi" w:hAnsiTheme="minorHAnsi" w:cstheme="minorHAnsi"/>
          <w:szCs w:val="24"/>
        </w:rPr>
      </w:pPr>
    </w:p>
    <w:p w14:paraId="29F8C901"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5.</w:t>
      </w:r>
    </w:p>
    <w:p w14:paraId="4843E6DB"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Special meetings of the membership may be called by the President or upon the call of at least two members of the Board of Directors. Any such meeting shall be preceded by written notice stating the time, place and purpose of said meeting; delivered by mail, or other means, to the membership not less than two weeks prior to such meeting.</w:t>
      </w:r>
    </w:p>
    <w:p w14:paraId="6FFC41F0" w14:textId="77777777" w:rsidR="008B2EEE" w:rsidRPr="0059042F" w:rsidRDefault="008B2EEE">
      <w:pPr>
        <w:jc w:val="both"/>
        <w:rPr>
          <w:rFonts w:asciiTheme="minorHAnsi" w:hAnsiTheme="minorHAnsi" w:cstheme="minorHAnsi"/>
          <w:szCs w:val="24"/>
        </w:rPr>
      </w:pPr>
    </w:p>
    <w:p w14:paraId="3B7A80FC" w14:textId="77777777" w:rsidR="008B2EEE" w:rsidRPr="0059042F" w:rsidRDefault="00EF2C8A">
      <w:pPr>
        <w:jc w:val="both"/>
        <w:rPr>
          <w:rFonts w:asciiTheme="minorHAnsi" w:hAnsiTheme="minorHAnsi" w:cstheme="minorHAnsi"/>
          <w:b/>
          <w:szCs w:val="24"/>
          <w:u w:val="single"/>
        </w:rPr>
      </w:pPr>
      <w:r w:rsidRPr="0059042F">
        <w:rPr>
          <w:rFonts w:asciiTheme="minorHAnsi" w:hAnsiTheme="minorHAnsi" w:cstheme="minorHAnsi"/>
          <w:b/>
          <w:szCs w:val="24"/>
          <w:u w:val="single"/>
        </w:rPr>
        <w:t>ARTICLE TWO</w:t>
      </w:r>
    </w:p>
    <w:p w14:paraId="65B3137E" w14:textId="77777777" w:rsidR="008B2EEE" w:rsidRPr="0059042F" w:rsidRDefault="008B2EEE">
      <w:pPr>
        <w:jc w:val="both"/>
        <w:rPr>
          <w:rFonts w:asciiTheme="minorHAnsi" w:hAnsiTheme="minorHAnsi" w:cstheme="minorHAnsi"/>
          <w:b/>
          <w:szCs w:val="24"/>
        </w:rPr>
      </w:pPr>
    </w:p>
    <w:p w14:paraId="21FFC1B6"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1.</w:t>
      </w:r>
    </w:p>
    <w:p w14:paraId="6BB71D09" w14:textId="382B113A"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lastRenderedPageBreak/>
        <w:tab/>
        <w:t xml:space="preserve">The business and activities of the corporation shall be managed and controlled by its Board of Directors. The Board of Directors shall consist of the </w:t>
      </w:r>
      <w:r w:rsidR="008C2A7F" w:rsidRPr="0059042F">
        <w:rPr>
          <w:rFonts w:asciiTheme="minorHAnsi" w:hAnsiTheme="minorHAnsi" w:cstheme="minorHAnsi"/>
          <w:szCs w:val="24"/>
        </w:rPr>
        <w:t>corporation’s</w:t>
      </w:r>
      <w:r w:rsidRPr="0059042F">
        <w:rPr>
          <w:rFonts w:asciiTheme="minorHAnsi" w:hAnsiTheme="minorHAnsi" w:cstheme="minorHAnsi"/>
          <w:szCs w:val="24"/>
        </w:rPr>
        <w:t xml:space="preserve"> officers: President, Vice-President, Secretary, Treasurer, Development,</w:t>
      </w:r>
      <w:r w:rsidR="00E01830" w:rsidRPr="0059042F">
        <w:rPr>
          <w:rFonts w:asciiTheme="minorHAnsi" w:hAnsiTheme="minorHAnsi" w:cstheme="minorHAnsi"/>
          <w:szCs w:val="24"/>
        </w:rPr>
        <w:t xml:space="preserve"> and the </w:t>
      </w:r>
      <w:r w:rsidRPr="0059042F">
        <w:rPr>
          <w:rFonts w:asciiTheme="minorHAnsi" w:hAnsiTheme="minorHAnsi" w:cstheme="minorHAnsi"/>
          <w:szCs w:val="24"/>
        </w:rPr>
        <w:t>Officials' Representative</w:t>
      </w:r>
      <w:r w:rsidR="00E01830" w:rsidRPr="0059042F">
        <w:rPr>
          <w:rFonts w:asciiTheme="minorHAnsi" w:hAnsiTheme="minorHAnsi" w:cstheme="minorHAnsi"/>
          <w:szCs w:val="24"/>
        </w:rPr>
        <w:t>.</w:t>
      </w:r>
      <w:r w:rsidRPr="0059042F">
        <w:rPr>
          <w:rFonts w:asciiTheme="minorHAnsi" w:hAnsiTheme="minorHAnsi" w:cstheme="minorHAnsi"/>
          <w:strike/>
          <w:szCs w:val="24"/>
        </w:rPr>
        <w:t xml:space="preserve"> </w:t>
      </w:r>
      <w:r w:rsidRPr="0059042F">
        <w:rPr>
          <w:rFonts w:asciiTheme="minorHAnsi" w:hAnsiTheme="minorHAnsi" w:cstheme="minorHAnsi"/>
          <w:szCs w:val="24"/>
        </w:rPr>
        <w:t xml:space="preserve"> Officers shall receive no salary or other compensation for their service on the Board. Approved reimbursements shall require the Board of Directors approval of the use and amount of the reimbursement.</w:t>
      </w:r>
    </w:p>
    <w:p w14:paraId="735314D0" w14:textId="2226C4F2" w:rsidR="00DB5986" w:rsidRPr="0059042F" w:rsidRDefault="00DB5986">
      <w:pPr>
        <w:rPr>
          <w:rFonts w:asciiTheme="minorHAnsi" w:hAnsiTheme="minorHAnsi" w:cstheme="minorHAnsi"/>
          <w:szCs w:val="24"/>
        </w:rPr>
      </w:pPr>
    </w:p>
    <w:p w14:paraId="55525E15"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lastRenderedPageBreak/>
        <w:t>Section 2.</w:t>
      </w:r>
    </w:p>
    <w:p w14:paraId="53F02278" w14:textId="77777777" w:rsidR="0049296A" w:rsidRPr="0059042F" w:rsidRDefault="008B2EEE">
      <w:pPr>
        <w:jc w:val="both"/>
        <w:rPr>
          <w:rFonts w:asciiTheme="minorHAnsi" w:hAnsiTheme="minorHAnsi" w:cstheme="minorHAnsi"/>
          <w:szCs w:val="24"/>
        </w:rPr>
      </w:pPr>
      <w:r w:rsidRPr="0059042F">
        <w:rPr>
          <w:rFonts w:asciiTheme="minorHAnsi" w:hAnsiTheme="minorHAnsi" w:cstheme="minorHAnsi"/>
          <w:szCs w:val="24"/>
        </w:rPr>
        <w:tab/>
        <w:t xml:space="preserve">The primary duties of the Board of Directors shall be the implementation of the corporation's rules and to manage the business and activities of the corporation. The Board shall promote, oversee and safely regulate high school water polo in Oregon. The Board shall coordinate anticipated expenditures incident to such business and activities of the corporation. The Board shall decide all matters directed to them by the general membership or by these </w:t>
      </w:r>
      <w:r w:rsidR="00321BF4" w:rsidRPr="0059042F">
        <w:rPr>
          <w:rFonts w:asciiTheme="minorHAnsi" w:hAnsiTheme="minorHAnsi" w:cstheme="minorHAnsi"/>
          <w:szCs w:val="24"/>
        </w:rPr>
        <w:t>B</w:t>
      </w:r>
      <w:r w:rsidRPr="0059042F">
        <w:rPr>
          <w:rFonts w:asciiTheme="minorHAnsi" w:hAnsiTheme="minorHAnsi" w:cstheme="minorHAnsi"/>
          <w:szCs w:val="24"/>
        </w:rPr>
        <w:t>ylaws.</w:t>
      </w:r>
    </w:p>
    <w:p w14:paraId="3E674370" w14:textId="77777777" w:rsidR="008B2EEE" w:rsidRPr="0059042F" w:rsidRDefault="008B2EEE" w:rsidP="00E30E39">
      <w:pPr>
        <w:rPr>
          <w:rFonts w:asciiTheme="minorHAnsi" w:hAnsiTheme="minorHAnsi" w:cstheme="minorHAnsi"/>
          <w:szCs w:val="24"/>
        </w:rPr>
      </w:pPr>
    </w:p>
    <w:p w14:paraId="1A930478"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3.</w:t>
      </w:r>
    </w:p>
    <w:p w14:paraId="151F2ED6"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 xml:space="preserve">The approval of three </w:t>
      </w:r>
      <w:r w:rsidR="00BF5A35" w:rsidRPr="0059042F">
        <w:rPr>
          <w:rFonts w:asciiTheme="minorHAnsi" w:hAnsiTheme="minorHAnsi" w:cstheme="minorHAnsi"/>
          <w:szCs w:val="24"/>
        </w:rPr>
        <w:t xml:space="preserve">(3) </w:t>
      </w:r>
      <w:r w:rsidRPr="0059042F">
        <w:rPr>
          <w:rFonts w:asciiTheme="minorHAnsi" w:hAnsiTheme="minorHAnsi" w:cstheme="minorHAnsi"/>
          <w:szCs w:val="24"/>
        </w:rPr>
        <w:t>Board members shall be necessary for decisions by the Board of Directors, except where officers are directed by the Board to act on its behalf. (See Amendment 1)</w:t>
      </w:r>
    </w:p>
    <w:p w14:paraId="685486E8" w14:textId="77777777" w:rsidR="00DB5986" w:rsidRPr="0059042F" w:rsidRDefault="00DB5986" w:rsidP="008635F8">
      <w:pPr>
        <w:rPr>
          <w:rFonts w:asciiTheme="minorHAnsi" w:hAnsiTheme="minorHAnsi" w:cstheme="minorHAnsi"/>
          <w:b/>
          <w:szCs w:val="24"/>
        </w:rPr>
      </w:pPr>
    </w:p>
    <w:p w14:paraId="0DC850D8" w14:textId="77777777" w:rsidR="008B2EEE" w:rsidRPr="0059042F" w:rsidRDefault="008B2EEE" w:rsidP="00DB5986">
      <w:pPr>
        <w:rPr>
          <w:rFonts w:asciiTheme="minorHAnsi" w:hAnsiTheme="minorHAnsi" w:cstheme="minorHAnsi"/>
          <w:b/>
          <w:szCs w:val="24"/>
          <w:u w:val="single"/>
        </w:rPr>
      </w:pPr>
      <w:r w:rsidRPr="0059042F">
        <w:rPr>
          <w:rFonts w:asciiTheme="minorHAnsi" w:hAnsiTheme="minorHAnsi" w:cstheme="minorHAnsi"/>
          <w:b/>
          <w:szCs w:val="24"/>
          <w:u w:val="single"/>
        </w:rPr>
        <w:t>ARTICLE THREE</w:t>
      </w:r>
    </w:p>
    <w:p w14:paraId="58D22AC9" w14:textId="77777777" w:rsidR="00350969" w:rsidRPr="0059042F" w:rsidRDefault="00350969">
      <w:pPr>
        <w:jc w:val="both"/>
        <w:rPr>
          <w:rFonts w:asciiTheme="minorHAnsi" w:hAnsiTheme="minorHAnsi" w:cstheme="minorHAnsi"/>
          <w:szCs w:val="24"/>
        </w:rPr>
      </w:pPr>
    </w:p>
    <w:p w14:paraId="11C04354"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1.</w:t>
      </w:r>
    </w:p>
    <w:p w14:paraId="146FED42" w14:textId="2CF830EA" w:rsidR="00996951" w:rsidRPr="0059042F" w:rsidRDefault="008B2EEE">
      <w:pPr>
        <w:jc w:val="both"/>
        <w:rPr>
          <w:rFonts w:asciiTheme="minorHAnsi" w:hAnsiTheme="minorHAnsi" w:cstheme="minorHAnsi"/>
          <w:szCs w:val="24"/>
        </w:rPr>
      </w:pPr>
      <w:r w:rsidRPr="0059042F">
        <w:rPr>
          <w:rFonts w:asciiTheme="minorHAnsi" w:hAnsiTheme="minorHAnsi" w:cstheme="minorHAnsi"/>
          <w:szCs w:val="24"/>
        </w:rPr>
        <w:tab/>
        <w:t xml:space="preserve">The Board of Directors shall be elected at the annual meeting of the membership and shall serve for two </w:t>
      </w:r>
      <w:r w:rsidR="008C2A7F" w:rsidRPr="0059042F">
        <w:rPr>
          <w:rFonts w:asciiTheme="minorHAnsi" w:hAnsiTheme="minorHAnsi" w:cstheme="minorHAnsi"/>
          <w:szCs w:val="24"/>
        </w:rPr>
        <w:t xml:space="preserve">(2) </w:t>
      </w:r>
      <w:r w:rsidRPr="0059042F">
        <w:rPr>
          <w:rFonts w:asciiTheme="minorHAnsi" w:hAnsiTheme="minorHAnsi" w:cstheme="minorHAnsi"/>
          <w:szCs w:val="24"/>
        </w:rPr>
        <w:t xml:space="preserve">years, or until their elected successors assume office. The elected officers are President, Vice-President, Secretary, Treasurer and Development.  </w:t>
      </w:r>
    </w:p>
    <w:p w14:paraId="4A378B1B" w14:textId="77777777" w:rsidR="008B2EEE" w:rsidRPr="0059042F" w:rsidRDefault="008B2EEE">
      <w:pPr>
        <w:jc w:val="both"/>
        <w:rPr>
          <w:rFonts w:asciiTheme="minorHAnsi" w:hAnsiTheme="minorHAnsi" w:cstheme="minorHAnsi"/>
          <w:szCs w:val="24"/>
        </w:rPr>
      </w:pPr>
    </w:p>
    <w:p w14:paraId="4FE0592F"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2.</w:t>
      </w:r>
    </w:p>
    <w:p w14:paraId="6CCA39C3"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 xml:space="preserve">The President is the chief executive officer of the corporation and shall chair all meetings of the membership and its Board of Directors. Any contract or document requiring execution by the corporation shall be signed by the President and Secretary. </w:t>
      </w:r>
      <w:r w:rsidR="00246430" w:rsidRPr="0059042F">
        <w:rPr>
          <w:rFonts w:asciiTheme="minorHAnsi" w:hAnsiTheme="minorHAnsi" w:cstheme="minorHAnsi"/>
          <w:szCs w:val="24"/>
        </w:rPr>
        <w:t>He/she will be the spokesperson for the committee. The President will represent the committee at the United States Water Polo Annual meeting. The President is responsible for securing the site for the State Tournament, as well as issuing updated guidelines to all interested parties prior to the beginning of each season. The President shall perform such additional duties as stated herein or as directed by the Board of Directors.</w:t>
      </w:r>
    </w:p>
    <w:p w14:paraId="2516D7F1" w14:textId="77777777" w:rsidR="008B2EEE" w:rsidRPr="0059042F" w:rsidRDefault="008B2EEE">
      <w:pPr>
        <w:jc w:val="both"/>
        <w:rPr>
          <w:rFonts w:asciiTheme="minorHAnsi" w:hAnsiTheme="minorHAnsi" w:cstheme="minorHAnsi"/>
          <w:szCs w:val="24"/>
        </w:rPr>
      </w:pPr>
    </w:p>
    <w:p w14:paraId="7866F3D1"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3.</w:t>
      </w:r>
    </w:p>
    <w:p w14:paraId="20A48CC4"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 xml:space="preserve">The Vice-President shall preside at all scheduled meetings in the President's absence, and shall have and exercise the rights, duties and obligations of the President in such absence. </w:t>
      </w:r>
      <w:r w:rsidR="00246430" w:rsidRPr="0059042F">
        <w:rPr>
          <w:rFonts w:asciiTheme="minorHAnsi" w:hAnsiTheme="minorHAnsi" w:cstheme="minorHAnsi"/>
          <w:szCs w:val="24"/>
        </w:rPr>
        <w:t xml:space="preserve">He/she shall be responsible for the logistics of the annual State Tournament and supervising the Tournament Director. He/she will also be responsible to collect the team rosters and ensure publishing of the State Tournament program. </w:t>
      </w:r>
      <w:r w:rsidRPr="0059042F">
        <w:rPr>
          <w:rFonts w:asciiTheme="minorHAnsi" w:hAnsiTheme="minorHAnsi" w:cstheme="minorHAnsi"/>
          <w:szCs w:val="24"/>
        </w:rPr>
        <w:t xml:space="preserve">The Vice-President shall discharge such other duties as </w:t>
      </w:r>
      <w:r w:rsidR="00E01830" w:rsidRPr="0059042F">
        <w:rPr>
          <w:rFonts w:asciiTheme="minorHAnsi" w:hAnsiTheme="minorHAnsi" w:cstheme="minorHAnsi"/>
          <w:szCs w:val="24"/>
        </w:rPr>
        <w:t xml:space="preserve">assigned </w:t>
      </w:r>
      <w:r w:rsidRPr="0059042F">
        <w:rPr>
          <w:rFonts w:asciiTheme="minorHAnsi" w:hAnsiTheme="minorHAnsi" w:cstheme="minorHAnsi"/>
          <w:szCs w:val="24"/>
        </w:rPr>
        <w:t>by the Board of Directors.</w:t>
      </w:r>
    </w:p>
    <w:p w14:paraId="63B90E26" w14:textId="77777777" w:rsidR="008B2EEE" w:rsidRPr="0059042F" w:rsidRDefault="008B2EEE">
      <w:pPr>
        <w:jc w:val="both"/>
        <w:rPr>
          <w:rFonts w:asciiTheme="minorHAnsi" w:hAnsiTheme="minorHAnsi" w:cstheme="minorHAnsi"/>
          <w:szCs w:val="24"/>
        </w:rPr>
      </w:pPr>
    </w:p>
    <w:p w14:paraId="4D60A491"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4.</w:t>
      </w:r>
    </w:p>
    <w:p w14:paraId="0F962393"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The Secretary shall attend all meetings of the membership and the Board of Directors</w:t>
      </w:r>
      <w:r w:rsidR="00246430" w:rsidRPr="0059042F">
        <w:rPr>
          <w:rFonts w:asciiTheme="minorHAnsi" w:hAnsiTheme="minorHAnsi" w:cstheme="minorHAnsi"/>
          <w:szCs w:val="24"/>
        </w:rPr>
        <w:t xml:space="preserve"> as well as all official business of the committee</w:t>
      </w:r>
      <w:r w:rsidRPr="0059042F">
        <w:rPr>
          <w:rFonts w:asciiTheme="minorHAnsi" w:hAnsiTheme="minorHAnsi" w:cstheme="minorHAnsi"/>
          <w:szCs w:val="24"/>
        </w:rPr>
        <w:t xml:space="preserve">, preparing, maintaining </w:t>
      </w:r>
      <w:r w:rsidR="00246430" w:rsidRPr="0059042F">
        <w:rPr>
          <w:rFonts w:asciiTheme="minorHAnsi" w:hAnsiTheme="minorHAnsi" w:cstheme="minorHAnsi"/>
          <w:szCs w:val="24"/>
        </w:rPr>
        <w:t xml:space="preserve">records, </w:t>
      </w:r>
      <w:r w:rsidRPr="0059042F">
        <w:rPr>
          <w:rFonts w:asciiTheme="minorHAnsi" w:hAnsiTheme="minorHAnsi" w:cstheme="minorHAnsi"/>
          <w:szCs w:val="24"/>
        </w:rPr>
        <w:t xml:space="preserve">and reporting minutes of such meetings. The Secretary will provide the membership with </w:t>
      </w:r>
      <w:r w:rsidR="001850FE" w:rsidRPr="0059042F">
        <w:rPr>
          <w:rFonts w:asciiTheme="minorHAnsi" w:hAnsiTheme="minorHAnsi" w:cstheme="minorHAnsi"/>
          <w:szCs w:val="24"/>
        </w:rPr>
        <w:t xml:space="preserve">proper written </w:t>
      </w:r>
      <w:r w:rsidRPr="0059042F">
        <w:rPr>
          <w:rFonts w:asciiTheme="minorHAnsi" w:hAnsiTheme="minorHAnsi" w:cstheme="minorHAnsi"/>
          <w:szCs w:val="24"/>
        </w:rPr>
        <w:t xml:space="preserve">notice of all meetings conforming to these Bylaws. The Secretary shall prepare and maintain a current list of the membership which shall be available to any member. </w:t>
      </w:r>
      <w:r w:rsidR="00246430" w:rsidRPr="0059042F">
        <w:rPr>
          <w:rFonts w:asciiTheme="minorHAnsi" w:hAnsiTheme="minorHAnsi" w:cstheme="minorHAnsi"/>
          <w:szCs w:val="24"/>
        </w:rPr>
        <w:t xml:space="preserve">He/she shall be the custodian of the Bylaws and other pertinent documents, including a copy of the current OSAA guidelines. He/she will be responsible for distributing, </w:t>
      </w:r>
      <w:r w:rsidR="00246430" w:rsidRPr="0059042F">
        <w:rPr>
          <w:rFonts w:asciiTheme="minorHAnsi" w:hAnsiTheme="minorHAnsi" w:cstheme="minorHAnsi"/>
          <w:szCs w:val="24"/>
        </w:rPr>
        <w:lastRenderedPageBreak/>
        <w:t xml:space="preserve">collecting and tallying the all-state ballots at the State Tournament and issuing the certificates to the all-state tournament recipients. </w:t>
      </w:r>
      <w:r w:rsidRPr="0059042F">
        <w:rPr>
          <w:rFonts w:asciiTheme="minorHAnsi" w:hAnsiTheme="minorHAnsi" w:cstheme="minorHAnsi"/>
          <w:szCs w:val="24"/>
        </w:rPr>
        <w:t>The Secretary shall perform such other duties as assigned by the Board of Directors.</w:t>
      </w:r>
    </w:p>
    <w:p w14:paraId="4EF883BB" w14:textId="595A6190" w:rsidR="006F4176" w:rsidRPr="0059042F" w:rsidRDefault="006F4176">
      <w:pPr>
        <w:rPr>
          <w:rFonts w:asciiTheme="minorHAnsi" w:hAnsiTheme="minorHAnsi" w:cstheme="minorHAnsi"/>
          <w:szCs w:val="24"/>
        </w:rPr>
      </w:pPr>
    </w:p>
    <w:p w14:paraId="2EE278CC"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lastRenderedPageBreak/>
        <w:t>Section 5.</w:t>
      </w:r>
    </w:p>
    <w:p w14:paraId="4140F81C"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 xml:space="preserve">The Treasurer shall have charge of, and account for, all funds of the corporation and shall keep current, accurate books of account. The corporation financial records shall be available to any officer or member at any time, with reasonable notice. The Treasurer, as directed by the Board of Directors, shall make disbursements from funds collected to satisfy and discharge the indebtedness of the corporation. The Treasurer shall present an annual report and budget. </w:t>
      </w:r>
      <w:r w:rsidR="001850FE" w:rsidRPr="0059042F">
        <w:rPr>
          <w:rFonts w:asciiTheme="minorHAnsi" w:hAnsiTheme="minorHAnsi" w:cstheme="minorHAnsi"/>
          <w:szCs w:val="24"/>
        </w:rPr>
        <w:t>It shall be the duty of the Treasurer to receive all committee income and deposit same in a financial institution designated by the Board of Directors. The Treasurer, upon approval of the committee, may invest funds in conservative/liquid accounts. He/she shall present a financial report to the committee and membership at each annual meeting. The Treasurer shall file for tax exempt status each year in accordance with the prevailing tax law. He/she shall notify the committee of any delinquent dues or fees of member schools or individuals.</w:t>
      </w:r>
      <w:r w:rsidR="00077548" w:rsidRPr="0059042F">
        <w:rPr>
          <w:rFonts w:asciiTheme="minorHAnsi" w:hAnsiTheme="minorHAnsi" w:cstheme="minorHAnsi"/>
          <w:szCs w:val="24"/>
        </w:rPr>
        <w:t xml:space="preserve"> </w:t>
      </w:r>
      <w:r w:rsidRPr="0059042F">
        <w:rPr>
          <w:rFonts w:asciiTheme="minorHAnsi" w:hAnsiTheme="minorHAnsi" w:cstheme="minorHAnsi"/>
          <w:szCs w:val="24"/>
        </w:rPr>
        <w:t>The Treasurer shall perform such other duties as assigned by the Board of Directors.</w:t>
      </w:r>
    </w:p>
    <w:p w14:paraId="747B2761" w14:textId="77777777" w:rsidR="008B2EEE" w:rsidRPr="0059042F" w:rsidRDefault="008B2EEE">
      <w:pPr>
        <w:jc w:val="both"/>
        <w:rPr>
          <w:rFonts w:asciiTheme="minorHAnsi" w:hAnsiTheme="minorHAnsi" w:cstheme="minorHAnsi"/>
          <w:szCs w:val="24"/>
        </w:rPr>
      </w:pPr>
    </w:p>
    <w:p w14:paraId="33A2B2F1"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 xml:space="preserve">Section </w:t>
      </w:r>
      <w:r w:rsidR="00E01830" w:rsidRPr="0059042F">
        <w:rPr>
          <w:rFonts w:asciiTheme="minorHAnsi" w:hAnsiTheme="minorHAnsi" w:cstheme="minorHAnsi"/>
          <w:szCs w:val="24"/>
        </w:rPr>
        <w:t>6</w:t>
      </w:r>
      <w:r w:rsidRPr="0059042F">
        <w:rPr>
          <w:rFonts w:asciiTheme="minorHAnsi" w:hAnsiTheme="minorHAnsi" w:cstheme="minorHAnsi"/>
          <w:szCs w:val="24"/>
        </w:rPr>
        <w:t>.</w:t>
      </w:r>
    </w:p>
    <w:p w14:paraId="03B7A763"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 xml:space="preserve">The Development </w:t>
      </w:r>
      <w:r w:rsidR="00E01830" w:rsidRPr="0059042F">
        <w:rPr>
          <w:rFonts w:asciiTheme="minorHAnsi" w:hAnsiTheme="minorHAnsi" w:cstheme="minorHAnsi"/>
          <w:szCs w:val="24"/>
        </w:rPr>
        <w:t>Officer</w:t>
      </w:r>
      <w:r w:rsidRPr="0059042F">
        <w:rPr>
          <w:rFonts w:asciiTheme="minorHAnsi" w:hAnsiTheme="minorHAnsi" w:cstheme="minorHAnsi"/>
          <w:szCs w:val="24"/>
        </w:rPr>
        <w:t xml:space="preserve"> </w:t>
      </w:r>
      <w:r w:rsidR="00E01830" w:rsidRPr="0059042F">
        <w:rPr>
          <w:rFonts w:asciiTheme="minorHAnsi" w:hAnsiTheme="minorHAnsi" w:cstheme="minorHAnsi"/>
          <w:szCs w:val="24"/>
        </w:rPr>
        <w:t xml:space="preserve">shall attend all meetings of the membership and the Board of Directors. The Development Officer will </w:t>
      </w:r>
      <w:r w:rsidRPr="0059042F">
        <w:rPr>
          <w:rFonts w:asciiTheme="minorHAnsi" w:hAnsiTheme="minorHAnsi" w:cstheme="minorHAnsi"/>
          <w:szCs w:val="24"/>
        </w:rPr>
        <w:t xml:space="preserve">be </w:t>
      </w:r>
      <w:r w:rsidR="00E01830" w:rsidRPr="0059042F">
        <w:rPr>
          <w:rFonts w:asciiTheme="minorHAnsi" w:hAnsiTheme="minorHAnsi" w:cstheme="minorHAnsi"/>
          <w:szCs w:val="24"/>
        </w:rPr>
        <w:t xml:space="preserve">in charge of the growth of Water Polo throughout the state, and will be </w:t>
      </w:r>
      <w:r w:rsidRPr="0059042F">
        <w:rPr>
          <w:rFonts w:asciiTheme="minorHAnsi" w:hAnsiTheme="minorHAnsi" w:cstheme="minorHAnsi"/>
          <w:szCs w:val="24"/>
        </w:rPr>
        <w:t>responsible for seeking out and assisting in the formation of new school teams</w:t>
      </w:r>
      <w:r w:rsidR="00E01830" w:rsidRPr="0059042F">
        <w:rPr>
          <w:rFonts w:asciiTheme="minorHAnsi" w:hAnsiTheme="minorHAnsi" w:cstheme="minorHAnsi"/>
          <w:szCs w:val="24"/>
        </w:rPr>
        <w:t>. He/she</w:t>
      </w:r>
      <w:r w:rsidRPr="0059042F">
        <w:rPr>
          <w:rFonts w:asciiTheme="minorHAnsi" w:hAnsiTheme="minorHAnsi" w:cstheme="minorHAnsi"/>
          <w:szCs w:val="24"/>
        </w:rPr>
        <w:t xml:space="preserve"> shall perform such other duties as assigned by the Board of Directors.</w:t>
      </w:r>
    </w:p>
    <w:p w14:paraId="379D40A8" w14:textId="77777777" w:rsidR="008B2EEE" w:rsidRPr="0059042F" w:rsidRDefault="008B2EEE">
      <w:pPr>
        <w:jc w:val="both"/>
        <w:rPr>
          <w:rFonts w:asciiTheme="minorHAnsi" w:hAnsiTheme="minorHAnsi" w:cstheme="minorHAnsi"/>
          <w:szCs w:val="24"/>
        </w:rPr>
      </w:pPr>
    </w:p>
    <w:p w14:paraId="26C62FA5" w14:textId="77777777" w:rsidR="008B2EEE" w:rsidRPr="0059042F" w:rsidRDefault="008B2EEE">
      <w:pPr>
        <w:jc w:val="both"/>
        <w:rPr>
          <w:rFonts w:asciiTheme="minorHAnsi" w:hAnsiTheme="minorHAnsi" w:cstheme="minorHAnsi"/>
          <w:szCs w:val="24"/>
          <w:highlight w:val="cyan"/>
        </w:rPr>
      </w:pPr>
      <w:r w:rsidRPr="0059042F">
        <w:rPr>
          <w:rFonts w:asciiTheme="minorHAnsi" w:hAnsiTheme="minorHAnsi" w:cstheme="minorHAnsi"/>
          <w:szCs w:val="24"/>
          <w:highlight w:val="cyan"/>
        </w:rPr>
        <w:t xml:space="preserve">Section </w:t>
      </w:r>
      <w:r w:rsidR="00E01830" w:rsidRPr="0059042F">
        <w:rPr>
          <w:rFonts w:asciiTheme="minorHAnsi" w:hAnsiTheme="minorHAnsi" w:cstheme="minorHAnsi"/>
          <w:szCs w:val="24"/>
          <w:highlight w:val="cyan"/>
        </w:rPr>
        <w:t>7</w:t>
      </w:r>
      <w:r w:rsidRPr="0059042F">
        <w:rPr>
          <w:rFonts w:asciiTheme="minorHAnsi" w:hAnsiTheme="minorHAnsi" w:cstheme="minorHAnsi"/>
          <w:szCs w:val="24"/>
          <w:highlight w:val="cyan"/>
        </w:rPr>
        <w:t>.</w:t>
      </w:r>
    </w:p>
    <w:p w14:paraId="1C1E92C7"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highlight w:val="cyan"/>
        </w:rPr>
        <w:tab/>
        <w:t xml:space="preserve">The Officials' Representative </w:t>
      </w:r>
      <w:r w:rsidR="00E01830" w:rsidRPr="0059042F">
        <w:rPr>
          <w:rFonts w:asciiTheme="minorHAnsi" w:hAnsiTheme="minorHAnsi" w:cstheme="minorHAnsi"/>
          <w:szCs w:val="24"/>
          <w:highlight w:val="cyan"/>
        </w:rPr>
        <w:t xml:space="preserve">will be filled by an individual chosen to serve on the Board of Directors by the Oregon Water Polo Officials' Association, and shall be the liaison between the OHSWPC and the OWPOA. He/she will inform the committee of referee concerns, fee changes and state tournament referee selections. The Officials' Representative will ensure that the OWPOA provides officials to all OHSWPC published games. </w:t>
      </w:r>
      <w:r w:rsidRPr="0059042F">
        <w:rPr>
          <w:rFonts w:asciiTheme="minorHAnsi" w:hAnsiTheme="minorHAnsi" w:cstheme="minorHAnsi"/>
          <w:szCs w:val="24"/>
          <w:highlight w:val="cyan"/>
        </w:rPr>
        <w:t xml:space="preserve">The Official's Representative shall </w:t>
      </w:r>
      <w:r w:rsidR="009467DD" w:rsidRPr="0059042F">
        <w:rPr>
          <w:rFonts w:asciiTheme="minorHAnsi" w:hAnsiTheme="minorHAnsi" w:cstheme="minorHAnsi"/>
          <w:szCs w:val="24"/>
          <w:highlight w:val="cyan"/>
        </w:rPr>
        <w:t xml:space="preserve">serve at the will of the OSHWPC (or term to be reviewed annually?) and </w:t>
      </w:r>
      <w:r w:rsidRPr="0059042F">
        <w:rPr>
          <w:rFonts w:asciiTheme="minorHAnsi" w:hAnsiTheme="minorHAnsi" w:cstheme="minorHAnsi"/>
          <w:szCs w:val="24"/>
          <w:highlight w:val="cyan"/>
        </w:rPr>
        <w:t xml:space="preserve">perform such </w:t>
      </w:r>
      <w:r w:rsidR="00511C6C" w:rsidRPr="0059042F">
        <w:rPr>
          <w:rFonts w:asciiTheme="minorHAnsi" w:hAnsiTheme="minorHAnsi" w:cstheme="minorHAnsi"/>
          <w:szCs w:val="24"/>
          <w:highlight w:val="cyan"/>
        </w:rPr>
        <w:t xml:space="preserve">other </w:t>
      </w:r>
      <w:r w:rsidRPr="0059042F">
        <w:rPr>
          <w:rFonts w:asciiTheme="minorHAnsi" w:hAnsiTheme="minorHAnsi" w:cstheme="minorHAnsi"/>
          <w:szCs w:val="24"/>
          <w:highlight w:val="cyan"/>
        </w:rPr>
        <w:t>duties as assigned by the Board of Directors.</w:t>
      </w:r>
    </w:p>
    <w:p w14:paraId="5BF19ADB" w14:textId="77777777" w:rsidR="00A3785C" w:rsidRPr="0059042F" w:rsidRDefault="00A3785C">
      <w:pPr>
        <w:jc w:val="both"/>
        <w:rPr>
          <w:rFonts w:asciiTheme="minorHAnsi" w:hAnsiTheme="minorHAnsi" w:cstheme="minorHAnsi"/>
          <w:szCs w:val="24"/>
        </w:rPr>
      </w:pPr>
    </w:p>
    <w:p w14:paraId="5ECEB719"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 xml:space="preserve">Section </w:t>
      </w:r>
      <w:r w:rsidR="003E0FBE" w:rsidRPr="0059042F">
        <w:rPr>
          <w:rFonts w:asciiTheme="minorHAnsi" w:hAnsiTheme="minorHAnsi" w:cstheme="minorHAnsi"/>
          <w:szCs w:val="24"/>
        </w:rPr>
        <w:t>8</w:t>
      </w:r>
      <w:r w:rsidRPr="0059042F">
        <w:rPr>
          <w:rFonts w:asciiTheme="minorHAnsi" w:hAnsiTheme="minorHAnsi" w:cstheme="minorHAnsi"/>
          <w:szCs w:val="24"/>
        </w:rPr>
        <w:t>.</w:t>
      </w:r>
    </w:p>
    <w:p w14:paraId="3B53175E" w14:textId="77777777" w:rsidR="008B2EEE" w:rsidRPr="0059042F" w:rsidRDefault="008B2EEE" w:rsidP="00F430A9">
      <w:pPr>
        <w:jc w:val="both"/>
        <w:rPr>
          <w:rFonts w:asciiTheme="minorHAnsi" w:hAnsiTheme="minorHAnsi" w:cstheme="minorHAnsi"/>
          <w:szCs w:val="24"/>
        </w:rPr>
      </w:pPr>
      <w:r w:rsidRPr="0059042F">
        <w:rPr>
          <w:rFonts w:asciiTheme="minorHAnsi" w:hAnsiTheme="minorHAnsi" w:cstheme="minorHAnsi"/>
          <w:szCs w:val="24"/>
        </w:rPr>
        <w:tab/>
        <w:t>A vacancy in the office of the President shall be filled by the Vice-President for the unexpired term of that office. Vacancies of any other office shall be filled by appointment by vote of the remaining Board of Directors for the unexpired term of that office.</w:t>
      </w:r>
    </w:p>
    <w:p w14:paraId="7DB45074" w14:textId="77777777" w:rsidR="001F110A" w:rsidRPr="0059042F" w:rsidRDefault="001F110A">
      <w:pPr>
        <w:jc w:val="center"/>
        <w:rPr>
          <w:rFonts w:asciiTheme="minorHAnsi" w:hAnsiTheme="minorHAnsi" w:cstheme="minorHAnsi"/>
          <w:szCs w:val="24"/>
        </w:rPr>
      </w:pPr>
    </w:p>
    <w:p w14:paraId="097F7425" w14:textId="77777777" w:rsidR="008B2EEE" w:rsidRPr="0059042F" w:rsidRDefault="00EF2C8A">
      <w:pPr>
        <w:jc w:val="both"/>
        <w:rPr>
          <w:rFonts w:asciiTheme="minorHAnsi" w:hAnsiTheme="minorHAnsi" w:cstheme="minorHAnsi"/>
          <w:b/>
          <w:szCs w:val="24"/>
        </w:rPr>
      </w:pPr>
      <w:r w:rsidRPr="0059042F">
        <w:rPr>
          <w:rFonts w:asciiTheme="minorHAnsi" w:hAnsiTheme="minorHAnsi" w:cstheme="minorHAnsi"/>
          <w:b/>
          <w:szCs w:val="24"/>
          <w:u w:val="single"/>
        </w:rPr>
        <w:t>ARTICLE FOUR</w:t>
      </w:r>
    </w:p>
    <w:p w14:paraId="7997689C" w14:textId="77777777" w:rsidR="008B2EEE" w:rsidRPr="0059042F" w:rsidRDefault="008B2EEE">
      <w:pPr>
        <w:jc w:val="both"/>
        <w:rPr>
          <w:rFonts w:asciiTheme="minorHAnsi" w:hAnsiTheme="minorHAnsi" w:cstheme="minorHAnsi"/>
          <w:b/>
          <w:szCs w:val="24"/>
        </w:rPr>
      </w:pPr>
    </w:p>
    <w:p w14:paraId="40951937"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1.</w:t>
      </w:r>
    </w:p>
    <w:p w14:paraId="32F5263A"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The Board of Directors may create both standing and special committees as deemed necessary for the conducting of business and activities of the corporation. All committees shall be chaired and supervised by an elected officer designated by the Board of Directors. Membership on such committees shall be by appointment of the Board of Directors or the designated officer.</w:t>
      </w:r>
    </w:p>
    <w:p w14:paraId="01C85158" w14:textId="77777777" w:rsidR="008B2EEE" w:rsidRPr="0059042F" w:rsidRDefault="008B2EEE">
      <w:pPr>
        <w:jc w:val="both"/>
        <w:rPr>
          <w:rFonts w:asciiTheme="minorHAnsi" w:hAnsiTheme="minorHAnsi" w:cstheme="minorHAnsi"/>
          <w:szCs w:val="24"/>
        </w:rPr>
      </w:pPr>
    </w:p>
    <w:p w14:paraId="7CE56160" w14:textId="77777777" w:rsidR="008B2EEE" w:rsidRPr="0059042F" w:rsidRDefault="00EF2C8A">
      <w:pPr>
        <w:jc w:val="both"/>
        <w:rPr>
          <w:rFonts w:asciiTheme="minorHAnsi" w:hAnsiTheme="minorHAnsi" w:cstheme="minorHAnsi"/>
          <w:b/>
          <w:szCs w:val="24"/>
        </w:rPr>
      </w:pPr>
      <w:r w:rsidRPr="0059042F">
        <w:rPr>
          <w:rFonts w:asciiTheme="minorHAnsi" w:hAnsiTheme="minorHAnsi" w:cstheme="minorHAnsi"/>
          <w:b/>
          <w:szCs w:val="24"/>
          <w:u w:val="single"/>
        </w:rPr>
        <w:t>ARTICLE FIVE</w:t>
      </w:r>
    </w:p>
    <w:p w14:paraId="06D599DD" w14:textId="77777777" w:rsidR="008B2EEE" w:rsidRPr="0059042F" w:rsidRDefault="008B2EEE">
      <w:pPr>
        <w:jc w:val="both"/>
        <w:rPr>
          <w:rFonts w:asciiTheme="minorHAnsi" w:hAnsiTheme="minorHAnsi" w:cstheme="minorHAnsi"/>
          <w:b/>
          <w:szCs w:val="24"/>
        </w:rPr>
      </w:pPr>
    </w:p>
    <w:p w14:paraId="4B7C72C0"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1.</w:t>
      </w:r>
    </w:p>
    <w:p w14:paraId="004B03D3"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These Oregon High School Water Polo Committee Bylaws and Rules shall be considered adopted and effective upon the approval by simple majority of member schools in good standing.</w:t>
      </w:r>
    </w:p>
    <w:p w14:paraId="58DE617C" w14:textId="77777777" w:rsidR="008B2EEE" w:rsidRPr="0059042F" w:rsidRDefault="008B2EEE">
      <w:pPr>
        <w:jc w:val="both"/>
        <w:rPr>
          <w:rFonts w:asciiTheme="minorHAnsi" w:hAnsiTheme="minorHAnsi" w:cstheme="minorHAnsi"/>
          <w:szCs w:val="24"/>
        </w:rPr>
      </w:pPr>
    </w:p>
    <w:p w14:paraId="664EB5DA"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2.</w:t>
      </w:r>
    </w:p>
    <w:p w14:paraId="74A35252"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All income of the corporation from whatever source shall be intended solely to finance the operation of the corporation. No part or portion of the income shall incur to the individual benefit of any other private person; provided, however, that the corporation shall be authorized and empowered to pay reasonable compensation for services rendered and to make payments and distributions in furtherance of the purpose set forth in Article One, Section 1, hereof. Upon dissolution or final liquidation of the corporation, all assets, after all liabilities and obligations of the corporation are paid, satisfied and discharged, or adequate provision is made therefor, shall be distributed to Oregon Water Polo, Inc., to be used exclusively for the enhancement of water polo in Oregon; provided, however, that if Oregon Water Polo, Inc. is not then in existence, or is not then a corporation that is exempt under section 501(c)(3) of the Internal Revenue code and to which contributions, bequests and gifts are deductible under sections 170(c)(2) and 2522(a)(2) thereof, such assets shall be distributed to such a corporation or corporations to be used exclusively for educational or charitable purposes.</w:t>
      </w:r>
    </w:p>
    <w:p w14:paraId="389A03BC" w14:textId="77777777" w:rsidR="008B2EEE" w:rsidRPr="0059042F" w:rsidRDefault="008B2EEE">
      <w:pPr>
        <w:jc w:val="both"/>
        <w:rPr>
          <w:rFonts w:asciiTheme="minorHAnsi" w:hAnsiTheme="minorHAnsi" w:cstheme="minorHAnsi"/>
          <w:szCs w:val="24"/>
        </w:rPr>
      </w:pPr>
    </w:p>
    <w:p w14:paraId="078E052A"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3.</w:t>
      </w:r>
    </w:p>
    <w:p w14:paraId="6E68C2C5"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These Bylaws or Rules may be amended, altered or repealed by a simple majority vote of the membership. Voting may be at the annual or any special meeting, or it may be accomplished by mail or facsimile balloting; providing, however, that such notice of such amendments, alteration or repeal shall be furnished each member with the notice of such meeting or balloting.</w:t>
      </w:r>
    </w:p>
    <w:p w14:paraId="4404E758" w14:textId="77777777" w:rsidR="008B2EEE" w:rsidRPr="0059042F" w:rsidRDefault="008B2EEE">
      <w:pPr>
        <w:jc w:val="both"/>
        <w:rPr>
          <w:rFonts w:asciiTheme="minorHAnsi" w:hAnsiTheme="minorHAnsi" w:cstheme="minorHAnsi"/>
          <w:szCs w:val="24"/>
        </w:rPr>
      </w:pPr>
    </w:p>
    <w:p w14:paraId="67B89E0A" w14:textId="0C03CFC4" w:rsidR="00CC6553" w:rsidRPr="0059042F" w:rsidRDefault="00CC6553" w:rsidP="00CC6553">
      <w:pPr>
        <w:jc w:val="center"/>
        <w:rPr>
          <w:rFonts w:asciiTheme="minorHAnsi" w:hAnsiTheme="minorHAnsi" w:cstheme="minorHAnsi"/>
          <w:b/>
          <w:szCs w:val="24"/>
        </w:rPr>
      </w:pPr>
      <w:r w:rsidRPr="0059042F">
        <w:rPr>
          <w:rFonts w:asciiTheme="minorHAnsi" w:hAnsiTheme="minorHAnsi" w:cstheme="minorHAnsi"/>
          <w:b/>
          <w:szCs w:val="24"/>
        </w:rPr>
        <w:t>***************</w:t>
      </w:r>
    </w:p>
    <w:p w14:paraId="33D400B3" w14:textId="77777777" w:rsidR="00CC6553" w:rsidRPr="0059042F" w:rsidRDefault="00CC6553" w:rsidP="00CC6553">
      <w:pPr>
        <w:jc w:val="center"/>
        <w:rPr>
          <w:rFonts w:asciiTheme="minorHAnsi" w:hAnsiTheme="minorHAnsi" w:cstheme="minorHAnsi"/>
          <w:b/>
          <w:szCs w:val="24"/>
        </w:rPr>
      </w:pPr>
    </w:p>
    <w:p w14:paraId="76FAB29A" w14:textId="77777777" w:rsidR="0059042F" w:rsidRDefault="0059042F" w:rsidP="00CC6553">
      <w:pPr>
        <w:jc w:val="center"/>
        <w:rPr>
          <w:rFonts w:asciiTheme="minorHAnsi" w:hAnsiTheme="minorHAnsi" w:cstheme="minorHAnsi"/>
          <w:b/>
          <w:szCs w:val="24"/>
        </w:rPr>
      </w:pPr>
    </w:p>
    <w:p w14:paraId="3082A4B6" w14:textId="77777777" w:rsidR="0059042F" w:rsidRDefault="0059042F" w:rsidP="00CC6553">
      <w:pPr>
        <w:jc w:val="center"/>
        <w:rPr>
          <w:rFonts w:asciiTheme="minorHAnsi" w:hAnsiTheme="minorHAnsi" w:cstheme="minorHAnsi"/>
          <w:b/>
          <w:szCs w:val="24"/>
        </w:rPr>
      </w:pPr>
    </w:p>
    <w:p w14:paraId="263A12EC" w14:textId="77777777" w:rsidR="0059042F" w:rsidRDefault="0059042F" w:rsidP="00CC6553">
      <w:pPr>
        <w:jc w:val="center"/>
        <w:rPr>
          <w:rFonts w:asciiTheme="minorHAnsi" w:hAnsiTheme="minorHAnsi" w:cstheme="minorHAnsi"/>
          <w:b/>
          <w:szCs w:val="24"/>
        </w:rPr>
      </w:pPr>
    </w:p>
    <w:p w14:paraId="0AC1FB06" w14:textId="77777777" w:rsidR="0059042F" w:rsidRDefault="0059042F" w:rsidP="00CC6553">
      <w:pPr>
        <w:jc w:val="center"/>
        <w:rPr>
          <w:rFonts w:asciiTheme="minorHAnsi" w:hAnsiTheme="minorHAnsi" w:cstheme="minorHAnsi"/>
          <w:b/>
          <w:szCs w:val="24"/>
        </w:rPr>
      </w:pPr>
    </w:p>
    <w:p w14:paraId="4317BF0C" w14:textId="77777777" w:rsidR="0059042F" w:rsidRDefault="0059042F" w:rsidP="00CC6553">
      <w:pPr>
        <w:jc w:val="center"/>
        <w:rPr>
          <w:rFonts w:asciiTheme="minorHAnsi" w:hAnsiTheme="minorHAnsi" w:cstheme="minorHAnsi"/>
          <w:b/>
          <w:szCs w:val="24"/>
        </w:rPr>
      </w:pPr>
    </w:p>
    <w:p w14:paraId="331F0E41" w14:textId="1D9A4A0E" w:rsidR="008B2EEE" w:rsidRPr="0059042F" w:rsidRDefault="008B2EEE" w:rsidP="00CC6553">
      <w:pPr>
        <w:jc w:val="center"/>
        <w:rPr>
          <w:rFonts w:asciiTheme="minorHAnsi" w:hAnsiTheme="minorHAnsi" w:cstheme="minorHAnsi"/>
          <w:b/>
          <w:szCs w:val="24"/>
        </w:rPr>
      </w:pPr>
      <w:bookmarkStart w:id="0" w:name="_GoBack"/>
      <w:bookmarkEnd w:id="0"/>
      <w:r w:rsidRPr="0059042F">
        <w:rPr>
          <w:rFonts w:asciiTheme="minorHAnsi" w:hAnsiTheme="minorHAnsi" w:cstheme="minorHAnsi"/>
          <w:b/>
          <w:szCs w:val="24"/>
        </w:rPr>
        <w:t>AMENDMENTS</w:t>
      </w:r>
    </w:p>
    <w:p w14:paraId="4972A309" w14:textId="77777777" w:rsidR="008B2EEE" w:rsidRPr="0059042F" w:rsidRDefault="008B2EEE">
      <w:pPr>
        <w:jc w:val="both"/>
        <w:rPr>
          <w:rFonts w:asciiTheme="minorHAnsi" w:hAnsiTheme="minorHAnsi" w:cstheme="minorHAnsi"/>
          <w:szCs w:val="24"/>
        </w:rPr>
      </w:pPr>
    </w:p>
    <w:p w14:paraId="4DE57ECA" w14:textId="77777777" w:rsidR="008B2EEE" w:rsidRPr="0059042F" w:rsidRDefault="00AF1CB6">
      <w:pPr>
        <w:jc w:val="both"/>
        <w:rPr>
          <w:rFonts w:asciiTheme="minorHAnsi" w:hAnsiTheme="minorHAnsi" w:cstheme="minorHAnsi"/>
          <w:b/>
          <w:szCs w:val="24"/>
        </w:rPr>
      </w:pPr>
      <w:r w:rsidRPr="0059042F">
        <w:rPr>
          <w:rFonts w:asciiTheme="minorHAnsi" w:hAnsiTheme="minorHAnsi" w:cstheme="minorHAnsi"/>
          <w:b/>
          <w:szCs w:val="24"/>
          <w:u w:val="single"/>
        </w:rPr>
        <w:t>AMENDMENT ONE</w:t>
      </w:r>
    </w:p>
    <w:p w14:paraId="783DE226" w14:textId="77777777" w:rsidR="008B2EEE" w:rsidRPr="0059042F" w:rsidRDefault="008B2EEE">
      <w:pPr>
        <w:jc w:val="both"/>
        <w:rPr>
          <w:rFonts w:asciiTheme="minorHAnsi" w:hAnsiTheme="minorHAnsi" w:cstheme="minorHAnsi"/>
          <w:b/>
          <w:szCs w:val="24"/>
        </w:rPr>
      </w:pPr>
    </w:p>
    <w:p w14:paraId="7919B2AE"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1.</w:t>
      </w:r>
    </w:p>
    <w:p w14:paraId="69E8A62F"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In the case of disputes and/or rule violations, the high schools involved should first try to resolve it amongst themselves and/or with the assistance of the athletic director, principal, or club coordinator.</w:t>
      </w:r>
    </w:p>
    <w:p w14:paraId="1D3C4559" w14:textId="77777777" w:rsidR="008B2EEE" w:rsidRPr="0059042F" w:rsidRDefault="008B2EEE">
      <w:pPr>
        <w:jc w:val="both"/>
        <w:rPr>
          <w:rFonts w:asciiTheme="minorHAnsi" w:hAnsiTheme="minorHAnsi" w:cstheme="minorHAnsi"/>
          <w:szCs w:val="24"/>
        </w:rPr>
      </w:pPr>
    </w:p>
    <w:p w14:paraId="2C3D2CDE"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a) When the conduct of a coach/team/fan is deemed to be improper by the referees, the referee Association will first report it to the proper school authority. If the situation is not handled at that level, it will then be reported to the league Athletic Director for action. At the state tournament the referees will report first to the tournament committee then to the board of directors.</w:t>
      </w:r>
    </w:p>
    <w:p w14:paraId="41EF09B4" w14:textId="77777777" w:rsidR="008B2EEE" w:rsidRPr="0059042F" w:rsidRDefault="008B2EEE">
      <w:pPr>
        <w:jc w:val="both"/>
        <w:rPr>
          <w:rFonts w:asciiTheme="minorHAnsi" w:hAnsiTheme="minorHAnsi" w:cstheme="minorHAnsi"/>
          <w:szCs w:val="24"/>
        </w:rPr>
      </w:pPr>
    </w:p>
    <w:p w14:paraId="0A541C0E"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2.</w:t>
      </w:r>
    </w:p>
    <w:p w14:paraId="57C4FA82"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lastRenderedPageBreak/>
        <w:tab/>
        <w:t>In the case of disputes and/or rule violations, the league, and/or athletic director in charge of water polo for the league, shall rule on all intra-league questions and on questions pertaining to league rules themselves.</w:t>
      </w:r>
    </w:p>
    <w:p w14:paraId="3ACB3A9F" w14:textId="77777777" w:rsidR="008B2EEE" w:rsidRPr="0059042F" w:rsidRDefault="008B2EEE">
      <w:pPr>
        <w:jc w:val="both"/>
        <w:rPr>
          <w:rFonts w:asciiTheme="minorHAnsi" w:hAnsiTheme="minorHAnsi" w:cstheme="minorHAnsi"/>
          <w:szCs w:val="24"/>
        </w:rPr>
      </w:pPr>
    </w:p>
    <w:p w14:paraId="2194C719"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3.</w:t>
      </w:r>
    </w:p>
    <w:p w14:paraId="63A6BBAF"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r>
      <w:r w:rsidRPr="0059042F">
        <w:rPr>
          <w:rFonts w:asciiTheme="minorHAnsi" w:hAnsiTheme="minorHAnsi" w:cstheme="minorHAnsi"/>
          <w:b/>
          <w:szCs w:val="24"/>
        </w:rPr>
        <w:t xml:space="preserve">In the case of disputes and/or rule </w:t>
      </w:r>
      <w:r w:rsidR="00E30E39" w:rsidRPr="0059042F">
        <w:rPr>
          <w:rFonts w:asciiTheme="minorHAnsi" w:hAnsiTheme="minorHAnsi" w:cstheme="minorHAnsi"/>
          <w:b/>
          <w:szCs w:val="24"/>
        </w:rPr>
        <w:t>violations that involve inner league</w:t>
      </w:r>
      <w:r w:rsidRPr="0059042F">
        <w:rPr>
          <w:rFonts w:asciiTheme="minorHAnsi" w:hAnsiTheme="minorHAnsi" w:cstheme="minorHAnsi"/>
          <w:b/>
          <w:szCs w:val="24"/>
        </w:rPr>
        <w:t xml:space="preserve"> or statewide questions, the Board of OHSWPC shall rule as per outlined in the OSAA constitution. The OHSWPC Board shall be considered equivalent to the OSAA Executive Board and the OHSWPC President shall be considered the equivalent of the OSAA Executive Director.</w:t>
      </w:r>
      <w:r w:rsidR="00FD5A26" w:rsidRPr="0059042F">
        <w:rPr>
          <w:rFonts w:asciiTheme="minorHAnsi" w:hAnsiTheme="minorHAnsi" w:cstheme="minorHAnsi"/>
          <w:b/>
          <w:szCs w:val="24"/>
        </w:rPr>
        <w:t xml:space="preserve"> </w:t>
      </w:r>
      <w:r w:rsidRPr="0059042F">
        <w:rPr>
          <w:rFonts w:asciiTheme="minorHAnsi" w:hAnsiTheme="minorHAnsi" w:cstheme="minorHAnsi"/>
          <w:szCs w:val="24"/>
          <w:highlight w:val="cyan"/>
        </w:rPr>
        <w:t>The OHSWPC may pass questions and/or protests, without ruling, on to the league athletic directors for their ruling or appeal (see Section 5)</w:t>
      </w:r>
    </w:p>
    <w:p w14:paraId="0E7B0BDC" w14:textId="77777777" w:rsidR="008B2EEE" w:rsidRPr="0059042F" w:rsidRDefault="008B2EEE">
      <w:pPr>
        <w:jc w:val="both"/>
        <w:rPr>
          <w:rFonts w:asciiTheme="minorHAnsi" w:hAnsiTheme="minorHAnsi" w:cstheme="minorHAnsi"/>
          <w:szCs w:val="24"/>
        </w:rPr>
      </w:pPr>
    </w:p>
    <w:p w14:paraId="21829DE3"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Section 4.</w:t>
      </w:r>
    </w:p>
    <w:p w14:paraId="2AEFD253"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rPr>
        <w:tab/>
        <w:t>The OHSWPC Board shall not overturn any decision made by the "membership" and shall defer to the "membership," if a meeting or vote is</w:t>
      </w:r>
      <w:r w:rsidR="003B74AA" w:rsidRPr="0059042F">
        <w:rPr>
          <w:rFonts w:asciiTheme="minorHAnsi" w:hAnsiTheme="minorHAnsi" w:cstheme="minorHAnsi"/>
          <w:szCs w:val="24"/>
        </w:rPr>
        <w:t xml:space="preserve"> held, or called within 14 days</w:t>
      </w:r>
      <w:r w:rsidRPr="0059042F">
        <w:rPr>
          <w:rFonts w:asciiTheme="minorHAnsi" w:hAnsiTheme="minorHAnsi" w:cstheme="minorHAnsi"/>
          <w:szCs w:val="24"/>
        </w:rPr>
        <w:t xml:space="preserve"> to vote on a ruling.</w:t>
      </w:r>
    </w:p>
    <w:p w14:paraId="4D649138" w14:textId="77777777" w:rsidR="008B2EEE" w:rsidRPr="0059042F" w:rsidRDefault="008B2EEE">
      <w:pPr>
        <w:jc w:val="both"/>
        <w:rPr>
          <w:rFonts w:asciiTheme="minorHAnsi" w:hAnsiTheme="minorHAnsi" w:cstheme="minorHAnsi"/>
          <w:szCs w:val="24"/>
        </w:rPr>
      </w:pPr>
    </w:p>
    <w:p w14:paraId="2623EDBB" w14:textId="77777777" w:rsidR="008B2EEE" w:rsidRPr="0059042F" w:rsidRDefault="008B2EEE">
      <w:pPr>
        <w:jc w:val="both"/>
        <w:rPr>
          <w:rFonts w:asciiTheme="minorHAnsi" w:hAnsiTheme="minorHAnsi" w:cstheme="minorHAnsi"/>
          <w:szCs w:val="24"/>
          <w:highlight w:val="cyan"/>
        </w:rPr>
      </w:pPr>
      <w:r w:rsidRPr="0059042F">
        <w:rPr>
          <w:rFonts w:asciiTheme="minorHAnsi" w:hAnsiTheme="minorHAnsi" w:cstheme="minorHAnsi"/>
          <w:szCs w:val="24"/>
          <w:highlight w:val="cyan"/>
        </w:rPr>
        <w:t>Section 5.</w:t>
      </w:r>
    </w:p>
    <w:p w14:paraId="4B63F759" w14:textId="77777777" w:rsidR="008B2EEE" w:rsidRPr="0059042F" w:rsidRDefault="008B2EEE">
      <w:pPr>
        <w:jc w:val="both"/>
        <w:rPr>
          <w:rFonts w:asciiTheme="minorHAnsi" w:hAnsiTheme="minorHAnsi" w:cstheme="minorHAnsi"/>
          <w:szCs w:val="24"/>
        </w:rPr>
      </w:pPr>
      <w:r w:rsidRPr="0059042F">
        <w:rPr>
          <w:rFonts w:asciiTheme="minorHAnsi" w:hAnsiTheme="minorHAnsi" w:cstheme="minorHAnsi"/>
          <w:szCs w:val="24"/>
          <w:highlight w:val="cyan"/>
        </w:rPr>
        <w:tab/>
        <w:t xml:space="preserve">The league athletic directors together shall be the final appeal and ruling body for all disputes and/or rule violations. These may be either </w:t>
      </w:r>
      <w:r w:rsidR="00E30E39" w:rsidRPr="0059042F">
        <w:rPr>
          <w:rFonts w:asciiTheme="minorHAnsi" w:hAnsiTheme="minorHAnsi" w:cstheme="minorHAnsi"/>
          <w:szCs w:val="24"/>
          <w:highlight w:val="cyan"/>
        </w:rPr>
        <w:t>decision</w:t>
      </w:r>
      <w:r w:rsidRPr="0059042F">
        <w:rPr>
          <w:rFonts w:asciiTheme="minorHAnsi" w:hAnsiTheme="minorHAnsi" w:cstheme="minorHAnsi"/>
          <w:szCs w:val="24"/>
          <w:highlight w:val="cyan"/>
        </w:rPr>
        <w:t xml:space="preserve"> by the OHSWPC Board that are appealed or questions and/or protests that the OHSWPC Board passes on for ruling. The decision shall be made by majority rule of the league athletic directors from the leagues other than that from which the team in possible violation belongs.</w:t>
      </w:r>
    </w:p>
    <w:p w14:paraId="0EA28087" w14:textId="77777777" w:rsidR="00742494" w:rsidRPr="00070914" w:rsidRDefault="00742494" w:rsidP="00511C6C">
      <w:pPr>
        <w:jc w:val="both"/>
        <w:rPr>
          <w:sz w:val="20"/>
        </w:rPr>
      </w:pPr>
    </w:p>
    <w:sectPr w:rsidR="00742494" w:rsidRPr="00070914" w:rsidSect="00DB5986">
      <w:headerReference w:type="default" r:id="rId8"/>
      <w:footerReference w:type="default" r:id="rId9"/>
      <w:footnotePr>
        <w:numStart w:val="2"/>
      </w:footnotePr>
      <w:type w:val="continuous"/>
      <w:pgSz w:w="12240" w:h="15840"/>
      <w:pgMar w:top="144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C672" w14:textId="77777777" w:rsidR="003A35BB" w:rsidRDefault="003A35BB">
      <w:r>
        <w:separator/>
      </w:r>
    </w:p>
  </w:endnote>
  <w:endnote w:type="continuationSeparator" w:id="0">
    <w:p w14:paraId="08A04306" w14:textId="77777777" w:rsidR="003A35BB" w:rsidRDefault="003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Cambria Math"/>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521E" w14:textId="77777777" w:rsidR="003029C4" w:rsidRDefault="003029C4" w:rsidP="001F110A">
    <w:pPr>
      <w:pStyle w:val="Footer"/>
      <w:pBdr>
        <w:top w:val="thinThickSmallGap" w:sz="24" w:space="2"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sz w:val="20"/>
      </w:rPr>
      <w:t xml:space="preserve">OHSWPC BYLAWS </w:t>
    </w:r>
  </w:p>
  <w:p w14:paraId="2C214129" w14:textId="73C203E7" w:rsidR="001F110A" w:rsidRPr="001F110A" w:rsidRDefault="001F110A" w:rsidP="001F110A">
    <w:pPr>
      <w:pStyle w:val="Footer"/>
      <w:pBdr>
        <w:top w:val="thinThickSmallGap" w:sz="24" w:space="2" w:color="622423" w:themeColor="accent2" w:themeShade="7F"/>
      </w:pBdr>
      <w:rPr>
        <w:rFonts w:asciiTheme="majorHAnsi" w:eastAsiaTheme="majorEastAsia" w:hAnsiTheme="majorHAnsi" w:cstheme="majorBidi"/>
        <w:sz w:val="20"/>
      </w:rPr>
    </w:pPr>
    <w:r w:rsidRPr="001F110A">
      <w:rPr>
        <w:rFonts w:asciiTheme="majorHAnsi" w:eastAsiaTheme="majorEastAsia" w:hAnsiTheme="majorHAnsi" w:cstheme="majorBidi"/>
        <w:sz w:val="20"/>
      </w:rPr>
      <w:t>(Amended 8</w:t>
    </w:r>
    <w:r w:rsidR="00BF5A35">
      <w:rPr>
        <w:rFonts w:asciiTheme="majorHAnsi" w:eastAsiaTheme="majorEastAsia" w:hAnsiTheme="majorHAnsi" w:cstheme="majorBidi"/>
        <w:sz w:val="20"/>
      </w:rPr>
      <w:t>/</w:t>
    </w:r>
    <w:r w:rsidRPr="001F110A">
      <w:rPr>
        <w:rFonts w:asciiTheme="majorHAnsi" w:eastAsiaTheme="majorEastAsia" w:hAnsiTheme="majorHAnsi" w:cstheme="majorBidi"/>
        <w:sz w:val="20"/>
      </w:rPr>
      <w:t>28</w:t>
    </w:r>
    <w:r w:rsidR="00BF5A35">
      <w:rPr>
        <w:rFonts w:asciiTheme="majorHAnsi" w:eastAsiaTheme="majorEastAsia" w:hAnsiTheme="majorHAnsi" w:cstheme="majorBidi"/>
        <w:sz w:val="20"/>
      </w:rPr>
      <w:t>/</w:t>
    </w:r>
    <w:r w:rsidRPr="001F110A">
      <w:rPr>
        <w:rFonts w:asciiTheme="majorHAnsi" w:eastAsiaTheme="majorEastAsia" w:hAnsiTheme="majorHAnsi" w:cstheme="majorBidi"/>
        <w:sz w:val="20"/>
      </w:rPr>
      <w:t xml:space="preserve">00) (Rev. 12/01/04) (Rev. 4/1/14) </w:t>
    </w:r>
    <w:r w:rsidR="00BF5A35">
      <w:rPr>
        <w:rFonts w:asciiTheme="majorHAnsi" w:eastAsiaTheme="majorEastAsia" w:hAnsiTheme="majorHAnsi" w:cstheme="majorBidi"/>
        <w:sz w:val="20"/>
      </w:rPr>
      <w:t>(Rev 10/1/2018)</w:t>
    </w:r>
    <w:r w:rsidRPr="001F110A">
      <w:rPr>
        <w:rFonts w:asciiTheme="majorHAnsi" w:eastAsiaTheme="majorEastAsia" w:hAnsiTheme="majorHAnsi" w:cstheme="majorBidi"/>
        <w:sz w:val="20"/>
      </w:rPr>
      <w:t xml:space="preserve">                  </w:t>
    </w:r>
    <w:r w:rsidRPr="001F110A">
      <w:rPr>
        <w:rFonts w:asciiTheme="majorHAnsi" w:eastAsiaTheme="majorEastAsia" w:hAnsiTheme="majorHAnsi" w:cstheme="majorBidi"/>
        <w:sz w:val="20"/>
      </w:rPr>
      <w:ptab w:relativeTo="margin" w:alignment="right" w:leader="none"/>
    </w:r>
    <w:r w:rsidRPr="001F110A">
      <w:rPr>
        <w:rFonts w:asciiTheme="majorHAnsi" w:eastAsiaTheme="majorEastAsia" w:hAnsiTheme="majorHAnsi" w:cstheme="majorBidi"/>
        <w:sz w:val="20"/>
      </w:rPr>
      <w:t xml:space="preserve">Page </w:t>
    </w:r>
    <w:r w:rsidR="008D52ED" w:rsidRPr="001F110A">
      <w:rPr>
        <w:rFonts w:asciiTheme="minorHAnsi" w:eastAsiaTheme="minorEastAsia" w:hAnsiTheme="minorHAnsi" w:cstheme="minorBidi"/>
        <w:sz w:val="20"/>
      </w:rPr>
      <w:fldChar w:fldCharType="begin"/>
    </w:r>
    <w:r w:rsidRPr="001F110A">
      <w:rPr>
        <w:sz w:val="20"/>
      </w:rPr>
      <w:instrText xml:space="preserve"> PAGE   \* MERGEFORMAT </w:instrText>
    </w:r>
    <w:r w:rsidR="008D52ED" w:rsidRPr="001F110A">
      <w:rPr>
        <w:rFonts w:asciiTheme="minorHAnsi" w:eastAsiaTheme="minorEastAsia" w:hAnsiTheme="minorHAnsi" w:cstheme="minorBidi"/>
        <w:sz w:val="20"/>
      </w:rPr>
      <w:fldChar w:fldCharType="separate"/>
    </w:r>
    <w:r w:rsidR="0059042F" w:rsidRPr="0059042F">
      <w:rPr>
        <w:rFonts w:asciiTheme="majorHAnsi" w:eastAsiaTheme="majorEastAsia" w:hAnsiTheme="majorHAnsi" w:cstheme="majorBidi"/>
        <w:noProof/>
        <w:sz w:val="20"/>
      </w:rPr>
      <w:t>5</w:t>
    </w:r>
    <w:r w:rsidR="008D52ED" w:rsidRPr="001F110A">
      <w:rPr>
        <w:rFonts w:asciiTheme="majorHAnsi" w:eastAsiaTheme="majorEastAsia" w:hAnsiTheme="majorHAnsi" w:cstheme="majorBidi"/>
        <w:noProof/>
        <w:sz w:val="20"/>
      </w:rPr>
      <w:fldChar w:fldCharType="end"/>
    </w:r>
  </w:p>
  <w:p w14:paraId="12CD89E7" w14:textId="77777777" w:rsidR="001F110A" w:rsidRDefault="001F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12CC" w14:textId="77777777" w:rsidR="003A35BB" w:rsidRDefault="003A35BB">
      <w:r>
        <w:separator/>
      </w:r>
    </w:p>
  </w:footnote>
  <w:footnote w:type="continuationSeparator" w:id="0">
    <w:p w14:paraId="52129743" w14:textId="77777777" w:rsidR="003A35BB" w:rsidRDefault="003A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550B" w14:textId="77777777" w:rsidR="00350969" w:rsidRDefault="00350969" w:rsidP="00350969">
    <w:pPr>
      <w:jc w:val="center"/>
      <w:rPr>
        <w:b/>
        <w:sz w:val="28"/>
      </w:rPr>
    </w:pPr>
    <w:r>
      <w:rPr>
        <w:b/>
        <w:sz w:val="28"/>
      </w:rPr>
      <w:t>OREGON HIGH SCHOOL WATER POLO</w:t>
    </w:r>
    <w:r w:rsidR="008635F8">
      <w:rPr>
        <w:b/>
        <w:sz w:val="28"/>
      </w:rPr>
      <w:t xml:space="preserve"> COMMITTEE</w:t>
    </w:r>
  </w:p>
  <w:p w14:paraId="074A4424" w14:textId="77777777" w:rsidR="00321BF4" w:rsidRDefault="00321BF4" w:rsidP="00DB5986">
    <w:pPr>
      <w:spacing w:before="120"/>
      <w:jc w:val="center"/>
      <w:rPr>
        <w:b/>
        <w:sz w:val="28"/>
      </w:rPr>
    </w:pPr>
    <w:r>
      <w:rPr>
        <w:b/>
        <w:sz w:val="28"/>
      </w:rPr>
      <w:t>BYLAWS</w:t>
    </w:r>
  </w:p>
  <w:p w14:paraId="4724D4F2" w14:textId="77777777" w:rsidR="00350969" w:rsidRDefault="00350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34226AC"/>
    <w:lvl w:ilvl="0">
      <w:start w:val="4"/>
      <w:numFmt w:val="lowerLetter"/>
      <w:lvlText w:val="%1)"/>
      <w:lvlJc w:val="left"/>
      <w:pPr>
        <w:tabs>
          <w:tab w:val="num" w:pos="720"/>
        </w:tabs>
        <w:ind w:left="720" w:hanging="720"/>
      </w:pPr>
      <w:rPr>
        <w:rFonts w:hint="default"/>
        <w:sz w:val="20"/>
        <w:szCs w:val="20"/>
      </w:rPr>
    </w:lvl>
  </w:abstractNum>
  <w:abstractNum w:abstractNumId="1" w15:restartNumberingAfterBreak="0">
    <w:nsid w:val="0FD04D79"/>
    <w:multiLevelType w:val="hybridMultilevel"/>
    <w:tmpl w:val="753E4E6E"/>
    <w:lvl w:ilvl="0" w:tplc="04090001">
      <w:start w:val="3"/>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EE"/>
    <w:rsid w:val="000260A0"/>
    <w:rsid w:val="00026771"/>
    <w:rsid w:val="00070914"/>
    <w:rsid w:val="00077548"/>
    <w:rsid w:val="000C57AB"/>
    <w:rsid w:val="000D658F"/>
    <w:rsid w:val="00100EA3"/>
    <w:rsid w:val="00127184"/>
    <w:rsid w:val="0014304B"/>
    <w:rsid w:val="001850FE"/>
    <w:rsid w:val="001A46E4"/>
    <w:rsid w:val="001F110A"/>
    <w:rsid w:val="00246430"/>
    <w:rsid w:val="002B27AE"/>
    <w:rsid w:val="002B74DA"/>
    <w:rsid w:val="003029C4"/>
    <w:rsid w:val="00321BF4"/>
    <w:rsid w:val="0034573B"/>
    <w:rsid w:val="00350969"/>
    <w:rsid w:val="003A35BB"/>
    <w:rsid w:val="003B74AA"/>
    <w:rsid w:val="003E0FBE"/>
    <w:rsid w:val="0049296A"/>
    <w:rsid w:val="004C769E"/>
    <w:rsid w:val="00511C6C"/>
    <w:rsid w:val="0059042F"/>
    <w:rsid w:val="005A1FC1"/>
    <w:rsid w:val="005A5804"/>
    <w:rsid w:val="00635BF3"/>
    <w:rsid w:val="00655CFA"/>
    <w:rsid w:val="00697F8C"/>
    <w:rsid w:val="006B1BB7"/>
    <w:rsid w:val="006B6765"/>
    <w:rsid w:val="006E057A"/>
    <w:rsid w:val="006F4176"/>
    <w:rsid w:val="00742494"/>
    <w:rsid w:val="00776AE8"/>
    <w:rsid w:val="0080415D"/>
    <w:rsid w:val="008635F8"/>
    <w:rsid w:val="008A12F8"/>
    <w:rsid w:val="008B2EEE"/>
    <w:rsid w:val="008C2A7F"/>
    <w:rsid w:val="008D52ED"/>
    <w:rsid w:val="009467DD"/>
    <w:rsid w:val="00996951"/>
    <w:rsid w:val="00A3785C"/>
    <w:rsid w:val="00A43683"/>
    <w:rsid w:val="00AC325F"/>
    <w:rsid w:val="00AF1CB6"/>
    <w:rsid w:val="00B335FB"/>
    <w:rsid w:val="00BA1F93"/>
    <w:rsid w:val="00BB7ADD"/>
    <w:rsid w:val="00BC4798"/>
    <w:rsid w:val="00BF5A35"/>
    <w:rsid w:val="00C256DC"/>
    <w:rsid w:val="00CC6553"/>
    <w:rsid w:val="00D34D2E"/>
    <w:rsid w:val="00D369D7"/>
    <w:rsid w:val="00D601D0"/>
    <w:rsid w:val="00DB5986"/>
    <w:rsid w:val="00E01830"/>
    <w:rsid w:val="00E30E39"/>
    <w:rsid w:val="00E4701B"/>
    <w:rsid w:val="00EF2C8A"/>
    <w:rsid w:val="00F430A9"/>
    <w:rsid w:val="00F575D9"/>
    <w:rsid w:val="00FC71C9"/>
    <w:rsid w:val="00FD5A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79D3B1"/>
  <w15:docId w15:val="{47A9E547-E50B-4BA9-849B-40EC8833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7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6765"/>
    <w:pPr>
      <w:tabs>
        <w:tab w:val="center" w:pos="4320"/>
        <w:tab w:val="right" w:pos="8640"/>
      </w:tabs>
    </w:pPr>
  </w:style>
  <w:style w:type="character" w:styleId="PageNumber">
    <w:name w:val="page number"/>
    <w:basedOn w:val="DefaultParagraphFont"/>
    <w:rsid w:val="006B6765"/>
  </w:style>
  <w:style w:type="paragraph" w:styleId="Header">
    <w:name w:val="header"/>
    <w:basedOn w:val="Normal"/>
    <w:link w:val="HeaderChar"/>
    <w:uiPriority w:val="99"/>
    <w:unhideWhenUsed/>
    <w:rsid w:val="001F110A"/>
    <w:pPr>
      <w:tabs>
        <w:tab w:val="center" w:pos="4680"/>
        <w:tab w:val="right" w:pos="9360"/>
      </w:tabs>
    </w:pPr>
  </w:style>
  <w:style w:type="character" w:customStyle="1" w:styleId="HeaderChar">
    <w:name w:val="Header Char"/>
    <w:basedOn w:val="DefaultParagraphFont"/>
    <w:link w:val="Header"/>
    <w:uiPriority w:val="99"/>
    <w:rsid w:val="001F110A"/>
    <w:rPr>
      <w:sz w:val="24"/>
    </w:rPr>
  </w:style>
  <w:style w:type="character" w:customStyle="1" w:styleId="FooterChar">
    <w:name w:val="Footer Char"/>
    <w:basedOn w:val="DefaultParagraphFont"/>
    <w:link w:val="Footer"/>
    <w:uiPriority w:val="99"/>
    <w:rsid w:val="001F110A"/>
    <w:rPr>
      <w:sz w:val="24"/>
    </w:rPr>
  </w:style>
  <w:style w:type="paragraph" w:styleId="BalloonText">
    <w:name w:val="Balloon Text"/>
    <w:basedOn w:val="Normal"/>
    <w:link w:val="BalloonTextChar"/>
    <w:uiPriority w:val="99"/>
    <w:semiHidden/>
    <w:unhideWhenUsed/>
    <w:rsid w:val="001F110A"/>
    <w:rPr>
      <w:rFonts w:ascii="Tahoma" w:hAnsi="Tahoma" w:cs="Tahoma"/>
      <w:sz w:val="16"/>
      <w:szCs w:val="16"/>
    </w:rPr>
  </w:style>
  <w:style w:type="character" w:customStyle="1" w:styleId="BalloonTextChar">
    <w:name w:val="Balloon Text Char"/>
    <w:basedOn w:val="DefaultParagraphFont"/>
    <w:link w:val="BalloonText"/>
    <w:uiPriority w:val="99"/>
    <w:semiHidden/>
    <w:rsid w:val="001F110A"/>
    <w:rPr>
      <w:rFonts w:ascii="Tahoma" w:hAnsi="Tahoma" w:cs="Tahoma"/>
      <w:sz w:val="16"/>
      <w:szCs w:val="16"/>
    </w:rPr>
  </w:style>
  <w:style w:type="character" w:styleId="CommentReference">
    <w:name w:val="annotation reference"/>
    <w:basedOn w:val="DefaultParagraphFont"/>
    <w:uiPriority w:val="99"/>
    <w:semiHidden/>
    <w:unhideWhenUsed/>
    <w:rsid w:val="006F4176"/>
    <w:rPr>
      <w:sz w:val="16"/>
      <w:szCs w:val="16"/>
    </w:rPr>
  </w:style>
  <w:style w:type="paragraph" w:styleId="CommentText">
    <w:name w:val="annotation text"/>
    <w:basedOn w:val="Normal"/>
    <w:link w:val="CommentTextChar"/>
    <w:uiPriority w:val="99"/>
    <w:semiHidden/>
    <w:unhideWhenUsed/>
    <w:rsid w:val="006F4176"/>
    <w:rPr>
      <w:sz w:val="20"/>
    </w:rPr>
  </w:style>
  <w:style w:type="character" w:customStyle="1" w:styleId="CommentTextChar">
    <w:name w:val="Comment Text Char"/>
    <w:basedOn w:val="DefaultParagraphFont"/>
    <w:link w:val="CommentText"/>
    <w:uiPriority w:val="99"/>
    <w:semiHidden/>
    <w:rsid w:val="006F4176"/>
  </w:style>
  <w:style w:type="paragraph" w:styleId="CommentSubject">
    <w:name w:val="annotation subject"/>
    <w:basedOn w:val="CommentText"/>
    <w:next w:val="CommentText"/>
    <w:link w:val="CommentSubjectChar"/>
    <w:uiPriority w:val="99"/>
    <w:semiHidden/>
    <w:unhideWhenUsed/>
    <w:rsid w:val="006F4176"/>
    <w:rPr>
      <w:b/>
      <w:bCs/>
    </w:rPr>
  </w:style>
  <w:style w:type="character" w:customStyle="1" w:styleId="CommentSubjectChar">
    <w:name w:val="Comment Subject Char"/>
    <w:basedOn w:val="CommentTextChar"/>
    <w:link w:val="CommentSubject"/>
    <w:uiPriority w:val="99"/>
    <w:semiHidden/>
    <w:rsid w:val="006F4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BBE80-AF18-4244-8B95-0056B103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1942</Words>
  <Characters>10217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OREGON HIGH SCHOOL WATER POLO</vt:lpstr>
    </vt:vector>
  </TitlesOfParts>
  <Company>Microsoft</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HIGH SCHOOL WATER POLO</dc:title>
  <dc:creator>MICHAEL J. MADDEN</dc:creator>
  <cp:lastModifiedBy>Mark Hokkanen</cp:lastModifiedBy>
  <cp:revision>5</cp:revision>
  <cp:lastPrinted>2014-04-07T20:50:00Z</cp:lastPrinted>
  <dcterms:created xsi:type="dcterms:W3CDTF">2018-10-04T15:52:00Z</dcterms:created>
  <dcterms:modified xsi:type="dcterms:W3CDTF">2019-10-14T18:15:00Z</dcterms:modified>
</cp:coreProperties>
</file>